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BF" w:rsidRDefault="007F31BF" w:rsidP="007F31B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-238125</wp:posOffset>
            </wp:positionV>
            <wp:extent cx="607695" cy="771525"/>
            <wp:effectExtent l="19050" t="0" r="1905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1BF" w:rsidRPr="009B143A" w:rsidRDefault="007F31BF" w:rsidP="007F31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7F31BF" w:rsidRPr="009B143A" w:rsidRDefault="007F31BF" w:rsidP="007F31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7F31BF" w:rsidRPr="009B143A" w:rsidRDefault="007F31BF" w:rsidP="007F31B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F31BF" w:rsidRDefault="00B83CD4" w:rsidP="007F31B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2700" r="1651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C35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F31BF" w:rsidRDefault="007F31BF" w:rsidP="007F31BF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FB6BEF" w:rsidRPr="00FB6BEF" w:rsidRDefault="00FB6BEF" w:rsidP="00FB6BEF">
      <w:pPr>
        <w:jc w:val="center"/>
        <w:rPr>
          <w:sz w:val="24"/>
        </w:rPr>
      </w:pPr>
    </w:p>
    <w:p w:rsidR="00FB6BEF" w:rsidRDefault="00FB6BEF" w:rsidP="00FB6BEF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97</w:t>
      </w:r>
    </w:p>
    <w:p w:rsidR="007F31BF" w:rsidRDefault="007F31BF" w:rsidP="007F31BF">
      <w:pPr>
        <w:jc w:val="center"/>
        <w:rPr>
          <w:sz w:val="24"/>
        </w:rPr>
      </w:pPr>
    </w:p>
    <w:p w:rsidR="00503E2E" w:rsidRDefault="00503E2E" w:rsidP="007F31BF">
      <w:pPr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F31BF" w:rsidTr="001F38BF">
        <w:tc>
          <w:tcPr>
            <w:tcW w:w="6345" w:type="dxa"/>
          </w:tcPr>
          <w:p w:rsidR="007F31BF" w:rsidRDefault="007F31BF" w:rsidP="007F31BF">
            <w:pPr>
              <w:jc w:val="both"/>
              <w:rPr>
                <w:b/>
                <w:sz w:val="28"/>
              </w:rPr>
            </w:pPr>
            <w:r w:rsidRPr="00C770B5">
              <w:rPr>
                <w:b/>
                <w:sz w:val="28"/>
              </w:rPr>
              <w:t>«О</w:t>
            </w:r>
            <w:r>
              <w:rPr>
                <w:b/>
                <w:sz w:val="28"/>
              </w:rPr>
              <w:t xml:space="preserve"> внесении изменений в «</w:t>
            </w:r>
            <w:r w:rsidRPr="00C770B5">
              <w:rPr>
                <w:b/>
                <w:sz w:val="28"/>
              </w:rPr>
              <w:t>Положени</w:t>
            </w:r>
            <w:r>
              <w:rPr>
                <w:b/>
                <w:sz w:val="28"/>
              </w:rPr>
              <w:t>е</w:t>
            </w:r>
            <w:r w:rsidRPr="00C770B5">
              <w:rPr>
                <w:b/>
                <w:sz w:val="28"/>
              </w:rPr>
              <w:t xml:space="preserve"> о </w:t>
            </w:r>
            <w:r>
              <w:rPr>
                <w:b/>
                <w:sz w:val="28"/>
              </w:rPr>
              <w:t xml:space="preserve">порядке </w:t>
            </w:r>
            <w:r w:rsidRPr="003F4428">
              <w:rPr>
                <w:b/>
                <w:sz w:val="28"/>
                <w:szCs w:val="28"/>
              </w:rPr>
              <w:t>управления и распоряжения муниципальной собственностью муниципального образования Сосновоборский городской округ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7F31BF" w:rsidRDefault="007F31BF" w:rsidP="007F31BF">
      <w:pPr>
        <w:pStyle w:val="Heading"/>
        <w:ind w:firstLine="709"/>
        <w:jc w:val="both"/>
        <w:rPr>
          <w:b w:val="0"/>
          <w:sz w:val="24"/>
        </w:rPr>
      </w:pPr>
    </w:p>
    <w:p w:rsidR="007F31BF" w:rsidRDefault="007F31BF" w:rsidP="007F31BF">
      <w:pPr>
        <w:pStyle w:val="Heading"/>
        <w:ind w:firstLine="709"/>
        <w:jc w:val="both"/>
        <w:rPr>
          <w:b w:val="0"/>
          <w:sz w:val="24"/>
        </w:rPr>
      </w:pPr>
    </w:p>
    <w:p w:rsidR="00503E2E" w:rsidRPr="006853B7" w:rsidRDefault="00503E2E" w:rsidP="007F31BF">
      <w:pPr>
        <w:pStyle w:val="Heading"/>
        <w:ind w:firstLine="709"/>
        <w:jc w:val="both"/>
        <w:rPr>
          <w:b w:val="0"/>
          <w:sz w:val="24"/>
        </w:rPr>
      </w:pPr>
    </w:p>
    <w:p w:rsidR="007F31BF" w:rsidRDefault="007F31BF" w:rsidP="007F31BF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7F31BF" w:rsidRPr="00981DF0" w:rsidRDefault="007F31BF" w:rsidP="007F31B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7F31BF" w:rsidRPr="00981DF0" w:rsidRDefault="007F31BF" w:rsidP="007F31B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81DF0">
        <w:rPr>
          <w:rFonts w:ascii="Arial" w:hAnsi="Arial" w:cs="Arial"/>
          <w:sz w:val="24"/>
          <w:szCs w:val="24"/>
        </w:rPr>
        <w:t>Р Е Ш И Л:</w:t>
      </w:r>
    </w:p>
    <w:p w:rsidR="007F31BF" w:rsidRPr="00981DF0" w:rsidRDefault="007F31BF" w:rsidP="007F31B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444B2" w:rsidRPr="000444B2" w:rsidRDefault="007F31BF" w:rsidP="000444B2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 xml:space="preserve">1. </w:t>
      </w:r>
      <w:r w:rsidR="000444B2" w:rsidRPr="000444B2">
        <w:rPr>
          <w:b w:val="0"/>
          <w:sz w:val="24"/>
        </w:rPr>
        <w:t>Внести следующие изменения в «Положение о порядке управления и распоряжения муниципальной собственностью муниципального образования Сосновоборский городской округ», утвержденное решением Собрания представителей от 18.09.2001 № 96 (с учетом изменений на 18 июня 2019 года):</w:t>
      </w:r>
    </w:p>
    <w:p w:rsidR="000444B2" w:rsidRPr="000444B2" w:rsidRDefault="000444B2" w:rsidP="000444B2">
      <w:pPr>
        <w:pStyle w:val="Heading"/>
        <w:ind w:firstLine="709"/>
        <w:jc w:val="both"/>
        <w:rPr>
          <w:b w:val="0"/>
          <w:sz w:val="24"/>
        </w:rPr>
      </w:pPr>
    </w:p>
    <w:p w:rsidR="000444B2" w:rsidRDefault="000444B2" w:rsidP="000444B2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 xml:space="preserve">1.1. </w:t>
      </w:r>
      <w:r>
        <w:rPr>
          <w:b w:val="0"/>
          <w:sz w:val="24"/>
        </w:rPr>
        <w:t>абзац четвертый пункта 1.6 изложить в новой редакции:</w:t>
      </w:r>
    </w:p>
    <w:p w:rsidR="00DA57FB" w:rsidRDefault="00DA57FB" w:rsidP="000444B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A57FB">
        <w:rPr>
          <w:b w:val="0"/>
          <w:sz w:val="24"/>
        </w:rPr>
        <w:t xml:space="preserve">- </w:t>
      </w:r>
      <w:r w:rsidRPr="00DA57FB">
        <w:rPr>
          <w:sz w:val="24"/>
        </w:rPr>
        <w:t>глава муниципального образования</w:t>
      </w:r>
      <w:r w:rsidRPr="00DA57FB">
        <w:rPr>
          <w:b w:val="0"/>
          <w:sz w:val="24"/>
        </w:rPr>
        <w:t xml:space="preserve"> издает правовые акты по вопросам оперативного управления и распоряжения объектами муниципальной собственностью, назначает и увольняет руководителей муниципальных предприятий и учреждений, заключает с ними трудовые договоры, устанавливает порядок организации контроля за сохранностью и использованием муниципального имущества;»</w:t>
      </w:r>
    </w:p>
    <w:p w:rsidR="000444B2" w:rsidRPr="000444B2" w:rsidRDefault="000444B2" w:rsidP="000444B2">
      <w:pPr>
        <w:pStyle w:val="Heading"/>
        <w:ind w:firstLine="709"/>
        <w:jc w:val="both"/>
        <w:rPr>
          <w:b w:val="0"/>
          <w:sz w:val="24"/>
        </w:rPr>
      </w:pPr>
    </w:p>
    <w:p w:rsidR="00AB0FAA" w:rsidRDefault="00AB0FAA" w:rsidP="00AB0FAA">
      <w:pPr>
        <w:pStyle w:val="Heading"/>
        <w:ind w:firstLine="709"/>
        <w:jc w:val="both"/>
        <w:rPr>
          <w:b w:val="0"/>
          <w:sz w:val="24"/>
        </w:rPr>
      </w:pPr>
      <w:bookmarkStart w:id="1" w:name="_Toc515423193"/>
      <w:bookmarkStart w:id="2" w:name="_Toc522432581"/>
      <w:r w:rsidRPr="000444B2">
        <w:rPr>
          <w:b w:val="0"/>
          <w:sz w:val="24"/>
        </w:rPr>
        <w:t>1.</w:t>
      </w:r>
      <w:r>
        <w:rPr>
          <w:b w:val="0"/>
          <w:sz w:val="24"/>
        </w:rPr>
        <w:t>2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>абзац предпоследний пункта 2.2 изложить в новой редакции:</w:t>
      </w:r>
    </w:p>
    <w:p w:rsidR="00DA57FB" w:rsidRDefault="00DA57FB" w:rsidP="00AB0FAA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A57FB">
        <w:rPr>
          <w:b w:val="0"/>
          <w:sz w:val="24"/>
        </w:rPr>
        <w:t>Исключение жилого помещения из специализированного жилищного фонда служебных жилых помещений осуществляются на основании решения совета депутатов, принятого по представлению главы муниципального образования.»</w:t>
      </w:r>
    </w:p>
    <w:p w:rsidR="007F31BF" w:rsidRDefault="007F31BF" w:rsidP="00EC7AFC">
      <w:pPr>
        <w:pStyle w:val="Heading"/>
        <w:ind w:firstLine="709"/>
        <w:jc w:val="both"/>
        <w:rPr>
          <w:b w:val="0"/>
          <w:sz w:val="24"/>
        </w:rPr>
      </w:pPr>
    </w:p>
    <w:p w:rsidR="00E638E4" w:rsidRDefault="00E638E4" w:rsidP="00E638E4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>1.</w:t>
      </w:r>
      <w:r>
        <w:rPr>
          <w:b w:val="0"/>
          <w:sz w:val="24"/>
        </w:rPr>
        <w:t>3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>абзац пятый пункта 12 изложить в новой редакции:</w:t>
      </w:r>
    </w:p>
    <w:p w:rsidR="00DA57FB" w:rsidRDefault="00DA57FB" w:rsidP="00E638E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A57FB">
        <w:rPr>
          <w:b w:val="0"/>
          <w:sz w:val="24"/>
        </w:rPr>
        <w:t>Аттестация руководителей муниципальных предприятий и учреждений проводится в сроки и в порядке, устанавливаемом администрацией муниципального образования в соответствии с действующим законодательством. Аттестационные комиссии образует глава муниципального образования или по его поручению профильный отраслевой орган. Выполнение функции аттестационной комиссии может быть возложено главой муниципального образования на наблюдательный совет.»</w:t>
      </w:r>
    </w:p>
    <w:p w:rsidR="00E638E4" w:rsidRPr="00EC7AFC" w:rsidRDefault="00E638E4" w:rsidP="00EC7AFC">
      <w:pPr>
        <w:pStyle w:val="Heading"/>
        <w:ind w:firstLine="709"/>
        <w:jc w:val="both"/>
        <w:rPr>
          <w:b w:val="0"/>
          <w:sz w:val="24"/>
        </w:rPr>
      </w:pPr>
    </w:p>
    <w:p w:rsidR="00E638E4" w:rsidRDefault="00E638E4" w:rsidP="00E638E4">
      <w:pPr>
        <w:pStyle w:val="Heading"/>
        <w:ind w:firstLine="709"/>
        <w:jc w:val="both"/>
        <w:rPr>
          <w:b w:val="0"/>
          <w:sz w:val="24"/>
        </w:rPr>
      </w:pPr>
      <w:bookmarkStart w:id="3" w:name="_Toc522432583"/>
      <w:bookmarkEnd w:id="1"/>
      <w:bookmarkEnd w:id="2"/>
      <w:r w:rsidRPr="000444B2">
        <w:rPr>
          <w:b w:val="0"/>
          <w:sz w:val="24"/>
        </w:rPr>
        <w:lastRenderedPageBreak/>
        <w:t>1.</w:t>
      </w:r>
      <w:r>
        <w:rPr>
          <w:b w:val="0"/>
          <w:sz w:val="24"/>
        </w:rPr>
        <w:t>4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>абзац двенадцатый пункта 12 изложить в новой редакции:</w:t>
      </w:r>
    </w:p>
    <w:p w:rsidR="00DA57FB" w:rsidRDefault="00DA57FB" w:rsidP="00E638E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A57FB">
        <w:rPr>
          <w:b w:val="0"/>
          <w:sz w:val="24"/>
        </w:rPr>
        <w:t>Контракты с руководителями муниципальных унитарных предприятий и учреждений заключает администрация муниципального образования в лице главы муниципального образования.»</w:t>
      </w:r>
    </w:p>
    <w:p w:rsidR="007F31BF" w:rsidRDefault="007F31BF" w:rsidP="007F31BF">
      <w:pPr>
        <w:pStyle w:val="a6"/>
        <w:ind w:firstLine="709"/>
        <w:jc w:val="both"/>
        <w:rPr>
          <w:rFonts w:ascii="Times New Roman" w:hAnsi="Times New Roman"/>
          <w:sz w:val="24"/>
        </w:rPr>
      </w:pPr>
    </w:p>
    <w:p w:rsidR="00E638E4" w:rsidRDefault="00E638E4" w:rsidP="00E638E4">
      <w:pPr>
        <w:pStyle w:val="Heading"/>
        <w:ind w:firstLine="709"/>
        <w:jc w:val="both"/>
        <w:rPr>
          <w:b w:val="0"/>
          <w:sz w:val="24"/>
        </w:rPr>
      </w:pPr>
      <w:bookmarkStart w:id="4" w:name="_Toc522432614"/>
      <w:bookmarkStart w:id="5" w:name="_Toc515423222"/>
      <w:bookmarkEnd w:id="3"/>
      <w:r w:rsidRPr="000444B2">
        <w:rPr>
          <w:b w:val="0"/>
          <w:sz w:val="24"/>
        </w:rPr>
        <w:t>1.</w:t>
      </w:r>
      <w:r>
        <w:rPr>
          <w:b w:val="0"/>
          <w:sz w:val="24"/>
        </w:rPr>
        <w:t>5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>абзац четырнадцатый пункта 12 изложить в новой редакции:</w:t>
      </w:r>
    </w:p>
    <w:p w:rsidR="00DA57FB" w:rsidRDefault="00DA57FB" w:rsidP="00E638E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A57FB">
        <w:rPr>
          <w:b w:val="0"/>
          <w:sz w:val="24"/>
        </w:rPr>
        <w:t>Учет, ведение и хранение трудовых книжек руководителей муниципальных предприятий и учреждений и ведение их личных дел осуществляет отдел кадров администрации муниципального образования или по поручению главы муниципального образования профильный отраслевой орган в соответствии с действующим законодательством.»</w:t>
      </w:r>
    </w:p>
    <w:p w:rsidR="007F31BF" w:rsidRDefault="007F31BF" w:rsidP="007F31BF">
      <w:pPr>
        <w:pStyle w:val="a6"/>
        <w:ind w:firstLine="709"/>
        <w:jc w:val="both"/>
        <w:rPr>
          <w:rFonts w:ascii="Times New Roman" w:hAnsi="Times New Roman"/>
          <w:sz w:val="24"/>
        </w:rPr>
      </w:pPr>
      <w:bookmarkStart w:id="6" w:name="_Toc515423221"/>
      <w:bookmarkStart w:id="7" w:name="_Toc515423223"/>
      <w:bookmarkEnd w:id="4"/>
      <w:bookmarkEnd w:id="5"/>
    </w:p>
    <w:p w:rsidR="00E638E4" w:rsidRDefault="00E638E4" w:rsidP="00E638E4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>1.</w:t>
      </w:r>
      <w:r>
        <w:rPr>
          <w:b w:val="0"/>
          <w:sz w:val="24"/>
        </w:rPr>
        <w:t>6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>абзац пятый пункта 13.3 изложить в новой редакции:</w:t>
      </w:r>
    </w:p>
    <w:p w:rsidR="00DA57FB" w:rsidRDefault="00DA57FB" w:rsidP="00E638E4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DA57FB">
        <w:rPr>
          <w:b w:val="0"/>
          <w:sz w:val="24"/>
        </w:rPr>
        <w:t>Наблюдательный совет имеет право рекомендовать главе муниципального образования принять решение:»</w:t>
      </w:r>
    </w:p>
    <w:p w:rsidR="007F31BF" w:rsidRDefault="007F31BF" w:rsidP="007F31BF">
      <w:pPr>
        <w:pStyle w:val="a6"/>
        <w:ind w:firstLine="709"/>
        <w:jc w:val="both"/>
        <w:rPr>
          <w:rFonts w:ascii="Times New Roman" w:hAnsi="Times New Roman"/>
          <w:sz w:val="24"/>
        </w:rPr>
      </w:pPr>
    </w:p>
    <w:p w:rsidR="00BA4222" w:rsidRDefault="00BA4222" w:rsidP="00BA4222">
      <w:pPr>
        <w:pStyle w:val="Heading"/>
        <w:ind w:firstLine="709"/>
        <w:jc w:val="both"/>
        <w:rPr>
          <w:b w:val="0"/>
          <w:sz w:val="24"/>
        </w:rPr>
      </w:pPr>
      <w:r w:rsidRPr="000444B2">
        <w:rPr>
          <w:b w:val="0"/>
          <w:sz w:val="24"/>
        </w:rPr>
        <w:t>1.</w:t>
      </w:r>
      <w:r>
        <w:rPr>
          <w:b w:val="0"/>
          <w:sz w:val="24"/>
        </w:rPr>
        <w:t>7</w:t>
      </w:r>
      <w:r w:rsidRPr="000444B2">
        <w:rPr>
          <w:b w:val="0"/>
          <w:sz w:val="24"/>
        </w:rPr>
        <w:t xml:space="preserve">. </w:t>
      </w:r>
      <w:r>
        <w:rPr>
          <w:b w:val="0"/>
          <w:sz w:val="24"/>
        </w:rPr>
        <w:t xml:space="preserve">абзац </w:t>
      </w:r>
      <w:r w:rsidR="009D0ED4">
        <w:rPr>
          <w:b w:val="0"/>
          <w:sz w:val="24"/>
        </w:rPr>
        <w:t>восьмой</w:t>
      </w:r>
      <w:r>
        <w:rPr>
          <w:b w:val="0"/>
          <w:sz w:val="24"/>
        </w:rPr>
        <w:t xml:space="preserve"> пункта 13.3 изложить в новой редакции:</w:t>
      </w:r>
    </w:p>
    <w:p w:rsidR="009D0ED4" w:rsidRDefault="009D0ED4" w:rsidP="00BA422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9D0ED4">
        <w:rPr>
          <w:b w:val="0"/>
          <w:sz w:val="24"/>
        </w:rPr>
        <w:t>Возглавляет наблюдательный совет глава муниципального образования.»</w:t>
      </w:r>
    </w:p>
    <w:p w:rsidR="00BA4222" w:rsidRDefault="00BA4222" w:rsidP="007F31BF">
      <w:pPr>
        <w:pStyle w:val="a6"/>
        <w:ind w:firstLine="709"/>
        <w:jc w:val="both"/>
        <w:rPr>
          <w:rFonts w:ascii="Times New Roman" w:hAnsi="Times New Roman"/>
          <w:sz w:val="24"/>
        </w:rPr>
      </w:pPr>
    </w:p>
    <w:bookmarkEnd w:id="6"/>
    <w:bookmarkEnd w:id="7"/>
    <w:p w:rsidR="009D20A1" w:rsidRPr="00586467" w:rsidRDefault="009D20A1" w:rsidP="009D20A1">
      <w:pPr>
        <w:pStyle w:val="Heading"/>
        <w:ind w:firstLine="709"/>
        <w:jc w:val="both"/>
        <w:rPr>
          <w:b w:val="0"/>
          <w:sz w:val="24"/>
        </w:rPr>
      </w:pPr>
      <w:r w:rsidRPr="00586467">
        <w:rPr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9D20A1" w:rsidRDefault="009D20A1" w:rsidP="009D20A1">
      <w:pPr>
        <w:pStyle w:val="a4"/>
        <w:rPr>
          <w:rFonts w:cs="Arial"/>
          <w:szCs w:val="24"/>
        </w:rPr>
      </w:pPr>
      <w:r>
        <w:rPr>
          <w:rFonts w:cs="Arial"/>
          <w:szCs w:val="24"/>
        </w:rPr>
        <w:t>3. Решение опубликовать в городской газете «Маяк».</w:t>
      </w:r>
    </w:p>
    <w:p w:rsidR="009D20A1" w:rsidRDefault="009D20A1" w:rsidP="009D20A1">
      <w:pPr>
        <w:pStyle w:val="a4"/>
        <w:rPr>
          <w:rFonts w:cs="Arial"/>
          <w:szCs w:val="24"/>
        </w:rPr>
      </w:pPr>
    </w:p>
    <w:p w:rsidR="009D20A1" w:rsidRDefault="009D20A1" w:rsidP="009D20A1">
      <w:pPr>
        <w:pStyle w:val="a4"/>
        <w:rPr>
          <w:rFonts w:cs="Arial"/>
          <w:szCs w:val="24"/>
        </w:rPr>
      </w:pPr>
    </w:p>
    <w:p w:rsidR="009D20A1" w:rsidRDefault="009D20A1" w:rsidP="009D20A1">
      <w:pPr>
        <w:pStyle w:val="a4"/>
        <w:rPr>
          <w:rFonts w:cs="Arial"/>
          <w:szCs w:val="24"/>
        </w:rPr>
      </w:pPr>
    </w:p>
    <w:p w:rsidR="009D0ED4" w:rsidRDefault="009D0ED4" w:rsidP="009D0E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9D20A1" w:rsidRDefault="009D0ED4" w:rsidP="009D0ED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     </w:t>
      </w:r>
      <w:r w:rsidR="009D20A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Н.П. Сорокин</w:t>
      </w:r>
    </w:p>
    <w:sectPr w:rsidR="009D20A1" w:rsidSect="00784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13" w:rsidRDefault="008E7A13" w:rsidP="0078467C">
      <w:r>
        <w:separator/>
      </w:r>
    </w:p>
  </w:endnote>
  <w:endnote w:type="continuationSeparator" w:id="0">
    <w:p w:rsidR="008E7A13" w:rsidRDefault="008E7A13" w:rsidP="007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7C" w:rsidRDefault="0078467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580"/>
      <w:docPartObj>
        <w:docPartGallery w:val="Page Numbers (Bottom of Page)"/>
        <w:docPartUnique/>
      </w:docPartObj>
    </w:sdtPr>
    <w:sdtEndPr/>
    <w:sdtContent>
      <w:p w:rsidR="0078467C" w:rsidRDefault="008E7A13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3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67C" w:rsidRDefault="0078467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7C" w:rsidRDefault="007846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13" w:rsidRDefault="008E7A13" w:rsidP="0078467C">
      <w:r>
        <w:separator/>
      </w:r>
    </w:p>
  </w:footnote>
  <w:footnote w:type="continuationSeparator" w:id="0">
    <w:p w:rsidR="008E7A13" w:rsidRDefault="008E7A13" w:rsidP="0078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7C" w:rsidRDefault="007846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7C" w:rsidRDefault="0078467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7C" w:rsidRDefault="007846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D6A67"/>
    <w:multiLevelType w:val="hybridMultilevel"/>
    <w:tmpl w:val="8AC67A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7123433-fab5-41ae-a719-f18a9ee83d22"/>
  </w:docVars>
  <w:rsids>
    <w:rsidRoot w:val="007F31BF"/>
    <w:rsid w:val="000327C9"/>
    <w:rsid w:val="000444B2"/>
    <w:rsid w:val="002018B6"/>
    <w:rsid w:val="002A71A9"/>
    <w:rsid w:val="002F6187"/>
    <w:rsid w:val="00503E2E"/>
    <w:rsid w:val="0078467C"/>
    <w:rsid w:val="007F31BF"/>
    <w:rsid w:val="008E7A13"/>
    <w:rsid w:val="008F5A06"/>
    <w:rsid w:val="009D0ED4"/>
    <w:rsid w:val="009D20A1"/>
    <w:rsid w:val="00AB0FAA"/>
    <w:rsid w:val="00B83CD4"/>
    <w:rsid w:val="00BA4222"/>
    <w:rsid w:val="00CA39B7"/>
    <w:rsid w:val="00DA57FB"/>
    <w:rsid w:val="00E638E4"/>
    <w:rsid w:val="00E75592"/>
    <w:rsid w:val="00EC7AFC"/>
    <w:rsid w:val="00FB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BCC57-002B-498D-A74F-10DFAF15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B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31BF"/>
    <w:pPr>
      <w:keepNext/>
      <w:jc w:val="both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F31BF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7F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7F31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7F31BF"/>
    <w:pPr>
      <w:ind w:firstLine="720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basedOn w:val="a0"/>
    <w:link w:val="a4"/>
    <w:rsid w:val="007F31B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Plain Text"/>
    <w:basedOn w:val="a"/>
    <w:link w:val="a7"/>
    <w:rsid w:val="007F31BF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7F31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444B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846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4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846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46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2019-08-12T11:20:00Z</dcterms:created>
  <dcterms:modified xsi:type="dcterms:W3CDTF">2019-08-12T11:20:00Z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17123433-fab5-41ae-a719-f18a9ee83d22</vt:lpwstr>
  </property>
</Properties>
</file>