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99" w:rsidRPr="009B143A" w:rsidRDefault="00860899" w:rsidP="0086089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-504825</wp:posOffset>
            </wp:positionV>
            <wp:extent cx="607695" cy="77851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60899" w:rsidRPr="009B143A" w:rsidRDefault="00860899" w:rsidP="0086089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60899" w:rsidRPr="009B143A" w:rsidRDefault="00860899" w:rsidP="0086089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DE62BD"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860899" w:rsidRDefault="00E1063D" w:rsidP="00860899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6510" r="1524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EC6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60899" w:rsidRPr="009B143A" w:rsidRDefault="00860899" w:rsidP="0086089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987E2C" w:rsidRDefault="00987E2C" w:rsidP="00987E2C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</w:p>
    <w:p w:rsidR="00987E2C" w:rsidRPr="0021100C" w:rsidRDefault="00987E2C" w:rsidP="00987E2C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  <w:r w:rsidRPr="0021100C">
        <w:rPr>
          <w:b/>
          <w:sz w:val="28"/>
          <w:szCs w:val="28"/>
        </w:rPr>
        <w:t xml:space="preserve">от 25.10.2019 года  № </w:t>
      </w:r>
      <w:r>
        <w:rPr>
          <w:b/>
          <w:sz w:val="28"/>
          <w:szCs w:val="28"/>
        </w:rPr>
        <w:t>33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DE62BD" w:rsidRPr="006A787F" w:rsidTr="00DE62BD">
        <w:tc>
          <w:tcPr>
            <w:tcW w:w="6588" w:type="dxa"/>
          </w:tcPr>
          <w:p w:rsidR="00987E2C" w:rsidRDefault="00987E2C" w:rsidP="00DE62B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E62BD" w:rsidRPr="006A787F" w:rsidRDefault="00987E2C" w:rsidP="00DE62B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D43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E62BD" w:rsidRPr="002D438C">
              <w:rPr>
                <w:rFonts w:ascii="Times New Roman" w:hAnsi="Times New Roman" w:cs="Times New Roman"/>
                <w:b/>
                <w:sz w:val="28"/>
              </w:rPr>
              <w:t>«О</w:t>
            </w:r>
            <w:r w:rsidR="00DE62BD">
              <w:rPr>
                <w:rFonts w:ascii="Times New Roman" w:hAnsi="Times New Roman" w:cs="Times New Roman"/>
                <w:b/>
                <w:sz w:val="28"/>
              </w:rPr>
              <w:t xml:space="preserve"> внесении изменений в </w:t>
            </w:r>
            <w:r w:rsidR="00DE62BD" w:rsidRPr="002D438C">
              <w:rPr>
                <w:rFonts w:ascii="Times New Roman" w:hAnsi="Times New Roman" w:cs="Times New Roman"/>
                <w:b/>
                <w:sz w:val="28"/>
              </w:rPr>
              <w:t>«Положени</w:t>
            </w:r>
            <w:r w:rsidR="00DE62BD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DE62BD" w:rsidRPr="002D438C">
              <w:rPr>
                <w:rFonts w:ascii="Times New Roman" w:hAnsi="Times New Roman" w:cs="Times New Roman"/>
                <w:b/>
                <w:sz w:val="28"/>
              </w:rPr>
              <w:t xml:space="preserve"> о порядке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</w:t>
            </w:r>
            <w:r w:rsidR="00DE62BD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DE62BD" w:rsidRPr="006A787F">
              <w:rPr>
                <w:rFonts w:ascii="Times New Roman" w:hAnsi="Times New Roman" w:cs="Times New Roman"/>
                <w:b/>
                <w:sz w:val="28"/>
              </w:rPr>
              <w:t>проектам, предусматривающим внесение изменений в правила землепользования и застройки муниципального образования Сосновоборский городской округ</w:t>
            </w:r>
            <w:r w:rsidR="00DE62BD" w:rsidRPr="002D438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</w:tbl>
    <w:p w:rsidR="00DE62BD" w:rsidRPr="00315DDB" w:rsidRDefault="00DE62BD" w:rsidP="00DE62BD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</w:p>
    <w:p w:rsidR="00860899" w:rsidRPr="00987E2C" w:rsidRDefault="00860899" w:rsidP="0086089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87E2C">
        <w:rPr>
          <w:sz w:val="24"/>
          <w:szCs w:val="24"/>
        </w:rPr>
        <w:t xml:space="preserve">Руководствуясь статьей </w:t>
      </w:r>
      <w:r w:rsidR="00DE62BD" w:rsidRPr="00987E2C">
        <w:rPr>
          <w:sz w:val="24"/>
          <w:szCs w:val="24"/>
        </w:rPr>
        <w:t>1 Федерального закона от 02.08.2019 N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987E2C">
        <w:rPr>
          <w:sz w:val="24"/>
          <w:szCs w:val="24"/>
        </w:rPr>
        <w:t>, частью 5 статьи 28 Федерального закона «Об общих принципах организации местного самоуправления в Российской Федерации» от 6 октября 2003 года N131-ФЗ, статьей 15 Устава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860899" w:rsidRPr="00987E2C" w:rsidRDefault="00860899" w:rsidP="00860899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987E2C">
        <w:rPr>
          <w:sz w:val="24"/>
          <w:szCs w:val="24"/>
        </w:rPr>
        <w:t>Р Е Ш И Л:</w:t>
      </w:r>
    </w:p>
    <w:p w:rsidR="00860899" w:rsidRPr="00987E2C" w:rsidRDefault="00860899" w:rsidP="0086089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DE62BD" w:rsidRPr="00987E2C" w:rsidRDefault="00860899" w:rsidP="00DE62BD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87E2C">
        <w:rPr>
          <w:sz w:val="24"/>
          <w:szCs w:val="24"/>
        </w:rPr>
        <w:t xml:space="preserve">1. </w:t>
      </w:r>
      <w:r w:rsidR="00DE62BD" w:rsidRPr="00987E2C">
        <w:rPr>
          <w:sz w:val="24"/>
          <w:szCs w:val="24"/>
        </w:rPr>
        <w:t>Внести изменение в</w:t>
      </w:r>
      <w:r w:rsidRPr="00987E2C">
        <w:rPr>
          <w:sz w:val="24"/>
          <w:szCs w:val="24"/>
        </w:rPr>
        <w:t xml:space="preserve"> «Положение о порядке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округ, проектам, предусматривающим внесение изменений в правила землепользования и застройки муниципального образования Сосновоборский городской округ»</w:t>
      </w:r>
      <w:r w:rsidR="00DE62BD" w:rsidRPr="00987E2C">
        <w:rPr>
          <w:sz w:val="24"/>
          <w:szCs w:val="24"/>
        </w:rPr>
        <w:t>, утвержденное решением совета депутатов от 27.06.2018 №116 (с изменениями на 26.06.2019), изложив пункт 22 в новой редакции:</w:t>
      </w:r>
    </w:p>
    <w:p w:rsidR="00987E2C" w:rsidRPr="00987E2C" w:rsidRDefault="00987E2C" w:rsidP="00987E2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87E2C">
        <w:rPr>
          <w:color w:val="000000"/>
          <w:sz w:val="24"/>
          <w:szCs w:val="24"/>
        </w:rPr>
        <w:t xml:space="preserve">«22. </w:t>
      </w:r>
      <w:r w:rsidRPr="00987E2C">
        <w:rPr>
          <w:sz w:val="24"/>
          <w:szCs w:val="24"/>
        </w:rPr>
        <w:t>Продолжительность публичных слушаний по Проекту со дня оповещения (со дня опубликования информационного сообщения в городской газете «Маяк») до дня опубликования заключения о результатах публичных слушаний не может быть менее одного и не более трех месяцев, за исключением случаев, предусмотренных пунктом 23 настоящего Положения.</w:t>
      </w:r>
    </w:p>
    <w:p w:rsidR="00987E2C" w:rsidRPr="00987E2C" w:rsidRDefault="00987E2C" w:rsidP="00987E2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87E2C">
        <w:rPr>
          <w:sz w:val="24"/>
          <w:szCs w:val="24"/>
        </w:rPr>
        <w:t>При этом период времени со дня оповещения (со дня опубликования информационного сообщения в городской газете «Маяк») до дня проведения собрания участников публичных слушаний не может составлять менее чем 15 дней.</w:t>
      </w:r>
    </w:p>
    <w:p w:rsidR="00987E2C" w:rsidRPr="00987E2C" w:rsidRDefault="00987E2C" w:rsidP="00987E2C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987E2C">
        <w:rPr>
          <w:color w:val="000000"/>
          <w:sz w:val="24"/>
          <w:szCs w:val="24"/>
        </w:rPr>
        <w:t xml:space="preserve">23.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</w:t>
      </w:r>
      <w:r w:rsidRPr="00987E2C">
        <w:rPr>
          <w:sz w:val="24"/>
          <w:szCs w:val="24"/>
        </w:rPr>
        <w:t xml:space="preserve">продолжительность публичных слушаний по Проекту со дня оповещения (со дня опубликования информационного сообщения в городской газете «Маяк») до дня опубликования заключения о результатах публичных слушаний не может быть </w:t>
      </w:r>
      <w:r w:rsidRPr="00987E2C">
        <w:rPr>
          <w:color w:val="000000"/>
          <w:sz w:val="24"/>
          <w:szCs w:val="24"/>
        </w:rPr>
        <w:t>более чем один месяц.</w:t>
      </w:r>
    </w:p>
    <w:p w:rsidR="00987E2C" w:rsidRPr="00987E2C" w:rsidRDefault="00987E2C" w:rsidP="00987E2C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987E2C">
        <w:rPr>
          <w:color w:val="000000"/>
          <w:sz w:val="24"/>
          <w:szCs w:val="24"/>
        </w:rPr>
        <w:lastRenderedPageBreak/>
        <w:t xml:space="preserve">При этом период времени </w:t>
      </w:r>
      <w:r w:rsidRPr="00987E2C">
        <w:rPr>
          <w:sz w:val="24"/>
          <w:szCs w:val="24"/>
        </w:rPr>
        <w:t xml:space="preserve">со дня оповещения (со дня опубликования информационного сообщения в городской газете «Маяк») до дня проведения собрания участников публичных слушаний </w:t>
      </w:r>
      <w:r w:rsidRPr="00987E2C">
        <w:rPr>
          <w:color w:val="000000"/>
          <w:sz w:val="24"/>
          <w:szCs w:val="24"/>
        </w:rPr>
        <w:t>не может составлять менее чем 15 дней».</w:t>
      </w:r>
    </w:p>
    <w:p w:rsidR="00860899" w:rsidRPr="00987E2C" w:rsidRDefault="00DE62BD" w:rsidP="0086089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87E2C">
        <w:rPr>
          <w:sz w:val="24"/>
          <w:szCs w:val="24"/>
        </w:rPr>
        <w:t>2</w:t>
      </w:r>
      <w:r w:rsidR="00860899" w:rsidRPr="00987E2C">
        <w:rPr>
          <w:sz w:val="24"/>
          <w:szCs w:val="24"/>
        </w:rPr>
        <w:t>. Настоящее решение вступает в силу со дня официального опубликования в городской газете «Маяк».</w:t>
      </w:r>
    </w:p>
    <w:p w:rsidR="00860899" w:rsidRPr="00987E2C" w:rsidRDefault="00987E2C" w:rsidP="0086089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87E2C">
        <w:rPr>
          <w:sz w:val="24"/>
          <w:szCs w:val="24"/>
        </w:rPr>
        <w:t>3</w:t>
      </w:r>
      <w:r w:rsidR="00860899" w:rsidRPr="00987E2C">
        <w:rPr>
          <w:sz w:val="24"/>
          <w:szCs w:val="24"/>
        </w:rPr>
        <w:t xml:space="preserve">. </w:t>
      </w:r>
      <w:r w:rsidRPr="00987E2C">
        <w:rPr>
          <w:sz w:val="24"/>
          <w:szCs w:val="24"/>
        </w:rPr>
        <w:t>Официально о</w:t>
      </w:r>
      <w:r w:rsidR="00860899" w:rsidRPr="00987E2C">
        <w:rPr>
          <w:sz w:val="24"/>
          <w:szCs w:val="24"/>
        </w:rPr>
        <w:t>публиковать настоящее решение в городской газете «Маяк».</w:t>
      </w:r>
    </w:p>
    <w:p w:rsidR="00860899" w:rsidRPr="00987E2C" w:rsidRDefault="00860899" w:rsidP="0086089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860899" w:rsidRPr="00315DDB" w:rsidRDefault="00860899" w:rsidP="00860899">
      <w:pPr>
        <w:pStyle w:val="ConsNormal"/>
        <w:widowControl/>
        <w:ind w:right="0" w:firstLine="709"/>
        <w:jc w:val="both"/>
        <w:rPr>
          <w:sz w:val="26"/>
          <w:szCs w:val="26"/>
        </w:rPr>
      </w:pPr>
    </w:p>
    <w:p w:rsidR="00C24B7A" w:rsidRPr="00315DDB" w:rsidRDefault="00DE62BD" w:rsidP="00DE62BD">
      <w:pPr>
        <w:jc w:val="both"/>
        <w:rPr>
          <w:b/>
          <w:sz w:val="26"/>
          <w:szCs w:val="26"/>
        </w:rPr>
      </w:pPr>
      <w:r w:rsidRPr="00315DDB">
        <w:rPr>
          <w:b/>
          <w:sz w:val="26"/>
          <w:szCs w:val="26"/>
        </w:rPr>
        <w:t>Председатель совета депутатов</w:t>
      </w:r>
    </w:p>
    <w:p w:rsidR="00DE62BD" w:rsidRPr="00315DDB" w:rsidRDefault="00DE62BD" w:rsidP="00DE62BD">
      <w:pPr>
        <w:jc w:val="both"/>
        <w:rPr>
          <w:b/>
          <w:sz w:val="26"/>
          <w:szCs w:val="26"/>
        </w:rPr>
      </w:pPr>
      <w:r w:rsidRPr="00315DDB">
        <w:rPr>
          <w:b/>
          <w:sz w:val="26"/>
          <w:szCs w:val="26"/>
        </w:rPr>
        <w:t xml:space="preserve">Сосновоборского городского округа              </w:t>
      </w:r>
      <w:r w:rsidR="00315DDB">
        <w:rPr>
          <w:b/>
          <w:sz w:val="26"/>
          <w:szCs w:val="26"/>
        </w:rPr>
        <w:t xml:space="preserve">    </w:t>
      </w:r>
      <w:r w:rsidRPr="00315DDB">
        <w:rPr>
          <w:b/>
          <w:sz w:val="26"/>
          <w:szCs w:val="26"/>
        </w:rPr>
        <w:t xml:space="preserve">                             В.Б. Садовский</w:t>
      </w:r>
    </w:p>
    <w:p w:rsidR="00DE62BD" w:rsidRPr="00315DDB" w:rsidRDefault="00DE62BD" w:rsidP="00860899">
      <w:pPr>
        <w:jc w:val="both"/>
        <w:rPr>
          <w:b/>
          <w:sz w:val="26"/>
          <w:szCs w:val="26"/>
        </w:rPr>
      </w:pPr>
    </w:p>
    <w:p w:rsidR="00860899" w:rsidRPr="00315DDB" w:rsidRDefault="00860899" w:rsidP="00860899">
      <w:pPr>
        <w:jc w:val="both"/>
        <w:rPr>
          <w:b/>
          <w:sz w:val="26"/>
          <w:szCs w:val="26"/>
        </w:rPr>
      </w:pPr>
      <w:r w:rsidRPr="00315DDB">
        <w:rPr>
          <w:b/>
          <w:sz w:val="26"/>
          <w:szCs w:val="26"/>
        </w:rPr>
        <w:t>Глава Сосновоборского</w:t>
      </w:r>
    </w:p>
    <w:p w:rsidR="00860899" w:rsidRPr="00315DDB" w:rsidRDefault="00860899" w:rsidP="00860899">
      <w:pPr>
        <w:jc w:val="both"/>
        <w:rPr>
          <w:b/>
          <w:sz w:val="26"/>
          <w:szCs w:val="26"/>
        </w:rPr>
      </w:pPr>
      <w:r w:rsidRPr="00315DDB">
        <w:rPr>
          <w:b/>
          <w:sz w:val="26"/>
          <w:szCs w:val="26"/>
        </w:rPr>
        <w:t xml:space="preserve">городского округа                                            </w:t>
      </w:r>
      <w:r w:rsidR="00315DDB">
        <w:rPr>
          <w:b/>
          <w:sz w:val="26"/>
          <w:szCs w:val="26"/>
        </w:rPr>
        <w:t xml:space="preserve">      </w:t>
      </w:r>
      <w:r w:rsidRPr="00315DDB">
        <w:rPr>
          <w:b/>
          <w:sz w:val="26"/>
          <w:szCs w:val="26"/>
        </w:rPr>
        <w:t xml:space="preserve">                             </w:t>
      </w:r>
      <w:r w:rsidR="00DE62BD" w:rsidRPr="00315DDB">
        <w:rPr>
          <w:b/>
          <w:sz w:val="26"/>
          <w:szCs w:val="26"/>
        </w:rPr>
        <w:t>М.</w:t>
      </w:r>
      <w:r w:rsidRPr="00315DDB">
        <w:rPr>
          <w:b/>
          <w:sz w:val="26"/>
          <w:szCs w:val="26"/>
        </w:rPr>
        <w:t xml:space="preserve">В. </w:t>
      </w:r>
      <w:r w:rsidR="00DE62BD" w:rsidRPr="00315DDB">
        <w:rPr>
          <w:b/>
          <w:sz w:val="26"/>
          <w:szCs w:val="26"/>
        </w:rPr>
        <w:t>Воронков</w:t>
      </w:r>
    </w:p>
    <w:p w:rsidR="00860899" w:rsidRPr="00315DDB" w:rsidRDefault="00860899" w:rsidP="00860899">
      <w:pPr>
        <w:jc w:val="both"/>
        <w:rPr>
          <w:b/>
          <w:sz w:val="26"/>
          <w:szCs w:val="26"/>
        </w:rPr>
      </w:pPr>
    </w:p>
    <w:p w:rsidR="00315DDB" w:rsidRDefault="00315DDB" w:rsidP="00315DDB">
      <w:pPr>
        <w:autoSpaceDE w:val="0"/>
        <w:autoSpaceDN w:val="0"/>
        <w:adjustRightInd w:val="0"/>
        <w:ind w:firstLine="540"/>
        <w:jc w:val="both"/>
      </w:pPr>
    </w:p>
    <w:p w:rsidR="00987E2C" w:rsidRPr="00315DDB" w:rsidRDefault="00987E2C" w:rsidP="00315D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987E2C" w:rsidRPr="00315DDB" w:rsidSect="00DE6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CE" w:rsidRDefault="00CD4FCE" w:rsidP="00D8535C">
      <w:r>
        <w:separator/>
      </w:r>
    </w:p>
  </w:endnote>
  <w:endnote w:type="continuationSeparator" w:id="0">
    <w:p w:rsidR="00CD4FCE" w:rsidRDefault="00CD4FCE" w:rsidP="00D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2C" w:rsidRDefault="00987E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957"/>
      <w:docPartObj>
        <w:docPartGallery w:val="Page Numbers (Bottom of Page)"/>
        <w:docPartUnique/>
      </w:docPartObj>
    </w:sdtPr>
    <w:sdtEndPr/>
    <w:sdtContent>
      <w:p w:rsidR="00DE62BD" w:rsidRDefault="00CD4FC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0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2BD" w:rsidRDefault="00DE62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72087"/>
      <w:docPartObj>
        <w:docPartGallery w:val="Page Numbers (Bottom of Page)"/>
        <w:docPartUnique/>
      </w:docPartObj>
    </w:sdtPr>
    <w:sdtEndPr/>
    <w:sdtContent>
      <w:p w:rsidR="00987E2C" w:rsidRDefault="00CD4FCE">
        <w:pPr>
          <w:pStyle w:val="a5"/>
          <w:jc w:val="right"/>
        </w:pPr>
      </w:p>
    </w:sdtContent>
  </w:sdt>
  <w:p w:rsidR="00DE62BD" w:rsidRDefault="00DE62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CE" w:rsidRDefault="00CD4FCE" w:rsidP="00D8535C">
      <w:r>
        <w:separator/>
      </w:r>
    </w:p>
  </w:footnote>
  <w:footnote w:type="continuationSeparator" w:id="0">
    <w:p w:rsidR="00CD4FCE" w:rsidRDefault="00CD4FCE" w:rsidP="00D8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2C" w:rsidRDefault="00987E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2C" w:rsidRDefault="00987E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2C" w:rsidRDefault="00987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06eb18a-e59d-4dbb-bd5f-89cb21c9de31"/>
  </w:docVars>
  <w:rsids>
    <w:rsidRoot w:val="00860899"/>
    <w:rsid w:val="000130D6"/>
    <w:rsid w:val="000327C9"/>
    <w:rsid w:val="002A71A9"/>
    <w:rsid w:val="00315DDB"/>
    <w:rsid w:val="003D005B"/>
    <w:rsid w:val="003F1878"/>
    <w:rsid w:val="0040707B"/>
    <w:rsid w:val="005149BC"/>
    <w:rsid w:val="00572B6E"/>
    <w:rsid w:val="005B0154"/>
    <w:rsid w:val="00677AD3"/>
    <w:rsid w:val="00860899"/>
    <w:rsid w:val="00944433"/>
    <w:rsid w:val="00987E2C"/>
    <w:rsid w:val="00AA3E0F"/>
    <w:rsid w:val="00C17BD3"/>
    <w:rsid w:val="00C24B7A"/>
    <w:rsid w:val="00C8495D"/>
    <w:rsid w:val="00CD4FCE"/>
    <w:rsid w:val="00D27C8F"/>
    <w:rsid w:val="00D8535C"/>
    <w:rsid w:val="00DE62BD"/>
    <w:rsid w:val="00E018E5"/>
    <w:rsid w:val="00E1063D"/>
    <w:rsid w:val="00EC3047"/>
    <w:rsid w:val="00F25B50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4DD22-C0FB-4797-9EF3-C28E670E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9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0899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60899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0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08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8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2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2019-11-01T08:22:00Z</dcterms:created>
  <dcterms:modified xsi:type="dcterms:W3CDTF">2019-11-01T08:22:00Z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a06eb18a-e59d-4dbb-bd5f-89cb21c9de31</vt:lpwstr>
  </property>
</Properties>
</file>