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18.08.2004 N 161</w:t>
              <w:br/>
              <w:t xml:space="preserve">(ред. от 19.07.2022)</w:t>
              <w:br/>
              <w:t xml:space="preserve">"О комиссии по предупреждению и ликвидации чрезвычайных ситуаций и обеспечению пожарной безопасности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августа 2004 г. N 161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ПРЕДУПРЕЖДЕНИЮ И ЛИКВИДАЦИИ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 И ОБЕСПЕЧЕНИЮ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21.02.2006 </w:t>
            </w:r>
            <w:hyperlink w:history="0" r:id="rId7" w:tooltip="Постановление Правительства Ленинградской области от 21.02.2006 N 46 (ред. от 23.07.2009)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15.02.2016 </w:t>
            </w:r>
            <w:hyperlink w:history="0" r:id="rId8" w:tooltip="Постановление Правительства Ленинградской области от 15.02.2016 N 29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22.01.2018 </w:t>
            </w:r>
            <w:hyperlink w:history="0" r:id="rId9" w:tooltip="Постановление Правительства Ленинградской области от 22.01.2018 N 5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10" w:tooltip="Постановление Правительства Ленинградской области от 01.03.2021 N 126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11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населения и территорий от чрезвычайных ситуаций природного и техногенного характера" от 21 декабря 1994 года N 68-ФЗ, </w:t>
      </w:r>
      <w:hyperlink w:history="0" r:id="rId13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w:history="0" r:id="rId14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Ленинградской области от чрезвычайных ситуаций природного и техногенного характера" от 13 ноября 2003 года N 93-оз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предупреждению и ликвидации чрезвычайных ситуаций и обеспечению пожарной безопасности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Ленинградской области от 01.03.2021 N 126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01.03.2021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предупреждению и ликвидации чрезвычайных ситуаций и обеспечению пожарной безопасности Ленинградской области согласно приложению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01.03.2021 N 126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01.03.2021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7" w:tooltip="Постановление Правительства Ленинградской области от 21.02.2006 N 46 (ред. от 23.07.2009)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21.02.2006 N 46.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Ленинградской области образовать комиссии по предупреждению и ликвидации чрезвычайных ситуаций и обеспечению пожарной безопасности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вице-губернатора Ленинградской области по безопасности.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остановление Правительства Ленинградской области от 01.03.2021 N 126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01.03.2021 N 126)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В.Кириллов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18.08.2004 N 161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ПРЕДУПРЕЖДЕНИЮ И ЛИКВИДАЦИИ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 И ОБЕСПЕЧЕНИЮ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19" w:tooltip="Постановление Правительства Ленинградской области от 01.03.2021 N 126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20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предупреждению и ликвидации чрезвычайных ситуаций и обеспечению пожарной безопасности Ленинградской области (далее - комиссия) является координационным органом Ленинградской областной подсистемы предупреждения и ликвидации чрезвычайных ситуаций (далее - Ленинградская областная подсистема РСЧС) и образована для обеспечения согласованности действий органов исполнительной власти, государственных и иных организаций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2" w:tooltip="Закон Ленинградской области от 27.10.1994 N 6-оз (ред. от 26.07.2022) &quot;Устав Ленинград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Ленинградской области, областными законами, иными нормативными правовыми актами Ленинградской области в области защиты населения и территорий от чрезвычайных ситуаций и их последствий и обеспечения пожарной безопасности,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Ленинградской области, органами местного самоуправления муниципальных образований Ленинградской области (далее - органы местного самоуправления), заинтересованными организациями и общественными объединениями, а также соответствующими международными и межправительственными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органов управления и сил Ленинградской областной подсистемы РСЧС;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согласованности действий территориальных органов управления федеральных органов исполнительной власти, Правительства Ленинградской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возложенными задачами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Правительство Ленинградской области соответствующие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по совершенствованию нормативных правовых актов Ленинградской области и иных нормативных документов в области предупреждения и ликвидации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прогнозы чрезвычайных ситуаций на территории Ленинградской области,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разработку и реализацию государственных программ Ленинградской области в области предупреждения и ликвидации чрезвычайных ситуаций и обеспечения пожарной безопасности, подготавливает предложения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разрабатывает предложения по развитию и обеспечению функционирования Ленинградской областной подсистемы РСЧС;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предложения по ликвидации чрезвычайных ситуаций регионального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работу по подготовке предложений и аналитических материалов для Правительства Ленинградской области, а также рекомендаций для территориальных органов федеральных органов исполнительной власти, осуществляющих полномочия на территории Ленинградской области, по вопросам защиты населения и территории Ленинградской области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рассматривает проекты ежегодных докладов о состоянии защиты населения и территории Ленинградской области от чрезвычайных ситуаций для внесения проектов ежегодных докладов в установленном порядке в Правительство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организует разработку регионального плана действий по предупреждению и ликвидации чрезвычайных ситуаций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принимает решение о проведении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23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19.07.2022 N 493)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) осуществляет контроль за выполнением решений комиссии;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) осуществляет иные функции в соответствии с возложенными задачами, установленными федеральным законодательством и областным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необходимые материалы и информацию по вопросам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своих заседаниях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вопросам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своей работе представителей Правительства Ленинградской области,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согласованию с их руководителями по вопросам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из числа членов комиссии и привлекать к их работе специалистов и представителей территориальных органов федеральных органов исполнительной власти по Ленинградской области, органов местного самоуправления и представителей заинтересованных организаций по направлениям деятельности комиссии (по согласованию), определять задачи и порядок работы указанных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в Правительство Ленинградской области, органы исполнительной власти Ленинградской области предложения по вопросам, отнесенным к компетенции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и состав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Персональный состав комиссии утверждается правовым актом Правительства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Комиссия формируется в составе председателя комиссии, первого заместителя председателя комиссии, заместителей председателя комиссии, членов комиссии и ответственного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состав комиссии входят руководители отраслевых органов исполнительной власти Ленинградской области, представители территориальных органов федеральных органов исполнительной власти, осуществляющих полномочия на территории Ленинградской области (по согласованию), а также организаций, обеспечивающих деятельность жилищно-коммунального хозяйства, энергетики, транспорта, связи, действующих на территории Ленинградской области, представители органов военного управления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Председателем комиссии является Губернатор Ленинградской области, который руководит деятельностью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отсутствие председателя комиссии его обязанности исполняет первый заместитель председателя комиссии или по поручению председателя комиссии один из заместителей председателя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Комиссия осуществляет свою деятельность в соответствии с планом, принимаемым на заседании комиссии и утверждаемым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комиссии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комиссии считается правомочным, если на нем присутствует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Члены комиссии принимают участие в заседаниях без права замены.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Подготовка материалов к заседанию комиссии осуществляется территориальными органами федеральных органов исполнительной власти, осуществляющими полномочия на территории Ленинградской области, по вопросам защиты населения и территории Ленинградской области от чрезвычайных ситуаций и обеспечения пожарной безопасности, органами исполнительной власти Ленинградской области, к сфере ведения которых относятся вопросы, включенные в повестку дня заседания комиссии. Материалы должны быть представлены в комиссию не позднее чем за 10 календарных дней до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протоколом, который подписывается председательствующим на заседании комиссии в течение трех рабочих дней после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комиссии, принимаемые в соответствии с ее компетенцией, являются обязательными для органов управления и сил органов исполнительной власти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Организационно-техническое обеспечение деятельности комиссии осуществляется органом исполнительной власти Ленинградской области, уполномоченным Правительством Ленинградской области на решение задач по обеспечению выполнения мероприятий в области защиты населения и территории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При комиссии создается постоянно действующий оперативный штаб в порядке, установленном </w:t>
      </w:r>
      <w:hyperlink w:history="0" r:id="rId26" w:tooltip="Постановление Правительства Ленинградской области от 18.08.2004 N 160 (ред. от 03.06.2022) &quot;Об утверждении Положения о Ленинградской областной подсистеме РСЧС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18 августа 2004 года N 160 "Об утверждении Положения о Ленинградской областной подсистеме РСЧС".</w:t>
      </w:r>
    </w:p>
    <w:p>
      <w:pPr>
        <w:pStyle w:val="0"/>
        <w:jc w:val="both"/>
      </w:pPr>
      <w:r>
        <w:rPr>
          <w:sz w:val="20"/>
        </w:rPr>
        <w:t xml:space="preserve">(п. 6.9 введен </w:t>
      </w:r>
      <w:hyperlink w:history="0" r:id="rId27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19.07.2022 N 493)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18.08.2004 N 161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ЧРЕЗВЫЧАЙНЫМ СИТУАЦИЯМ И ОБЕСПЕЧЕНИЮ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 ПРАВИТЕЛЬСТВА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28" w:tooltip="Постановление Правительства Ленинградской области от 21.02.2006 N 46 (ред. от 23.07.2009) &quot;О внесении изменений в постановление Правительства Ленинградской области от 18 августа 2004 года N 161 &quot;О комиссии по предупреждению и ликвидации чрезвычайных ситуаций и обеспечению пожарной безопасности Правительства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</w:t>
      </w:r>
    </w:p>
    <w:p>
      <w:pPr>
        <w:pStyle w:val="0"/>
        <w:jc w:val="center"/>
      </w:pPr>
      <w:r>
        <w:rPr>
          <w:sz w:val="20"/>
        </w:rPr>
        <w:t xml:space="preserve">области от 21.02.2006 N 46.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18.08.2004 N 161</w:t>
            <w:br/>
            <w:t>(ред. от 19.07.2022)</w:t>
            <w:br/>
            <w:t>"О комиссии по предупреждению...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7C86044040DA16EE8BD1C7490EB0B6E18E3F0E0AF4B99DE3EFA0C2DAD8A0148B8480016A4D160B7D6BB8216DEEB73393915FD2734ED7125Ca0J" TargetMode = "External"/>
	<Relationship Id="rId8" Type="http://schemas.openxmlformats.org/officeDocument/2006/relationships/hyperlink" Target="consultantplus://offline/ref=317C86044040DA16EE8BD1C7490EB0B6E188340007FCB99DE3EFA0C2DAD8A0148B8480016A4D160B7D6BB8216DEEB73393915FD2734ED7125Ca0J" TargetMode = "External"/>
	<Relationship Id="rId9" Type="http://schemas.openxmlformats.org/officeDocument/2006/relationships/hyperlink" Target="consultantplus://offline/ref=317C86044040DA16EE8BD1C7490EB0B6E187380A0BFAB99DE3EFA0C2DAD8A0148B8480016A4D160B7D6BB8216DEEB73393915FD2734ED7125Ca0J" TargetMode = "External"/>
	<Relationship Id="rId10" Type="http://schemas.openxmlformats.org/officeDocument/2006/relationships/hyperlink" Target="consultantplus://offline/ref=317C86044040DA16EE8BD1C7490EB0B6E28D350D04F5B99DE3EFA0C2DAD8A0148B8480016A4D160B7D6BB8216DEEB73393915FD2734ED7125Ca0J" TargetMode = "External"/>
	<Relationship Id="rId11" Type="http://schemas.openxmlformats.org/officeDocument/2006/relationships/hyperlink" Target="consultantplus://offline/ref=317C86044040DA16EE8BD1C7490EB0B6E28B340B0AFBB99DE3EFA0C2DAD8A0148B8480016A4D160A716BB8216DEEB73393915FD2734ED7125Ca0J" TargetMode = "External"/>
	<Relationship Id="rId12" Type="http://schemas.openxmlformats.org/officeDocument/2006/relationships/hyperlink" Target="consultantplus://offline/ref=317C86044040DA16EE8BCED65C0EB0B6E48D3D0F00FAB99DE3EFA0C2DAD8A0148B8480016A4D170C706BB8216DEEB73393915FD2734ED7125Ca0J" TargetMode = "External"/>
	<Relationship Id="rId13" Type="http://schemas.openxmlformats.org/officeDocument/2006/relationships/hyperlink" Target="consultantplus://offline/ref=317C86044040DA16EE8BCED65C0EB0B6E48F340F05FFB99DE3EFA0C2DAD8A0148B8480016A4D140F706BB8216DEEB73393915FD2734ED7125Ca0J" TargetMode = "External"/>
	<Relationship Id="rId14" Type="http://schemas.openxmlformats.org/officeDocument/2006/relationships/hyperlink" Target="consultantplus://offline/ref=317C86044040DA16EE8BD1C7490EB0B6E2883F0007FDB99DE3EFA0C2DAD8A0148B8480016A4D16097F6BB8216DEEB73393915FD2734ED7125Ca0J" TargetMode = "External"/>
	<Relationship Id="rId15" Type="http://schemas.openxmlformats.org/officeDocument/2006/relationships/hyperlink" Target="consultantplus://offline/ref=317C86044040DA16EE8BD1C7490EB0B6E28D350D04F5B99DE3EFA0C2DAD8A0148B8480016A4D160B7E6BB8216DEEB73393915FD2734ED7125Ca0J" TargetMode = "External"/>
	<Relationship Id="rId16" Type="http://schemas.openxmlformats.org/officeDocument/2006/relationships/hyperlink" Target="consultantplus://offline/ref=317C86044040DA16EE8BD1C7490EB0B6E28D350D04F5B99DE3EFA0C2DAD8A0148B8480016A4D160B7E6BB8216DEEB73393915FD2734ED7125Ca0J" TargetMode = "External"/>
	<Relationship Id="rId17" Type="http://schemas.openxmlformats.org/officeDocument/2006/relationships/hyperlink" Target="consultantplus://offline/ref=317C86044040DA16EE8BD1C7490EB0B6E18E3F0E0AF4B99DE3EFA0C2DAD8A0148B8480016A4D160A7F6BB8216DEEB73393915FD2734ED7125Ca0J" TargetMode = "External"/>
	<Relationship Id="rId18" Type="http://schemas.openxmlformats.org/officeDocument/2006/relationships/hyperlink" Target="consultantplus://offline/ref=317C86044040DA16EE8BD1C7490EB0B6E28D350D04F5B99DE3EFA0C2DAD8A0148B8480016A4D160B7F6BB8216DEEB73393915FD2734ED7125Ca0J" TargetMode = "External"/>
	<Relationship Id="rId19" Type="http://schemas.openxmlformats.org/officeDocument/2006/relationships/hyperlink" Target="consultantplus://offline/ref=317C86044040DA16EE8BD1C7490EB0B6E28D350D04F5B99DE3EFA0C2DAD8A0148B8480016A4D160B716BB8216DEEB73393915FD2734ED7125Ca0J" TargetMode = "External"/>
	<Relationship Id="rId20" Type="http://schemas.openxmlformats.org/officeDocument/2006/relationships/hyperlink" Target="consultantplus://offline/ref=317C86044040DA16EE8BD1C7490EB0B6E28B340B0AFBB99DE3EFA0C2DAD8A0148B8480016A4D160A716BB8216DEEB73393915FD2734ED7125Ca0J" TargetMode = "External"/>
	<Relationship Id="rId21" Type="http://schemas.openxmlformats.org/officeDocument/2006/relationships/hyperlink" Target="consultantplus://offline/ref=317C86044040DA16EE8BCED65C0EB0B6E2863A0C08AAEE9FB2BAAEC7D288FA049DCD8F07744D17157A60EE57a3J" TargetMode = "External"/>
	<Relationship Id="rId22" Type="http://schemas.openxmlformats.org/officeDocument/2006/relationships/hyperlink" Target="consultantplus://offline/ref=317C86044040DA16EE8BD1C7490EB0B6E28B340101F5B99DE3EFA0C2DAD8A0149984D80D684A080B797EEE702B5Ba8J" TargetMode = "External"/>
	<Relationship Id="rId23" Type="http://schemas.openxmlformats.org/officeDocument/2006/relationships/hyperlink" Target="consultantplus://offline/ref=317C86044040DA16EE8BD1C7490EB0B6E28B340B0AFBB99DE3EFA0C2DAD8A0148B8480016A4D16097A6BB8216DEEB73393915FD2734ED7125Ca0J" TargetMode = "External"/>
	<Relationship Id="rId24" Type="http://schemas.openxmlformats.org/officeDocument/2006/relationships/hyperlink" Target="consultantplus://offline/ref=317C86044040DA16EE8BD1C7490EB0B6E28B340B0AFBB99DE3EFA0C2DAD8A0148B8480016A4D16097C6BB8216DEEB73393915FD2734ED7125Ca0J" TargetMode = "External"/>
	<Relationship Id="rId25" Type="http://schemas.openxmlformats.org/officeDocument/2006/relationships/hyperlink" Target="consultantplus://offline/ref=317C86044040DA16EE8BD1C7490EB0B6E28B340B0AFBB99DE3EFA0C2DAD8A0148B8480016A4D16097C6BB8216DEEB73393915FD2734ED7125Ca0J" TargetMode = "External"/>
	<Relationship Id="rId26" Type="http://schemas.openxmlformats.org/officeDocument/2006/relationships/hyperlink" Target="consultantplus://offline/ref=317C86044040DA16EE8BD1C7490EB0B6E28B3A0C00F4B99DE3EFA0C2DAD8A0149984D80D684A080B797EEE702B5Ba8J" TargetMode = "External"/>
	<Relationship Id="rId27" Type="http://schemas.openxmlformats.org/officeDocument/2006/relationships/hyperlink" Target="consultantplus://offline/ref=317C86044040DA16EE8BD1C7490EB0B6E28B340B0AFBB99DE3EFA0C2DAD8A0148B8480016A4D16097D6BB8216DEEB73393915FD2734ED7125Ca0J" TargetMode = "External"/>
	<Relationship Id="rId28" Type="http://schemas.openxmlformats.org/officeDocument/2006/relationships/hyperlink" Target="consultantplus://offline/ref=317C86044040DA16EE8BD1C7490EB0B6E18E3F0E0AF4B99DE3EFA0C2DAD8A0148B8480016A4D160A7F6BB8216DEEB73393915FD2734ED7125Ca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18.08.2004 N 161
(ред. от 19.07.2022)
"О комиссии по предупреждению и ликвидации чрезвычайных ситуаций и обеспечению пожарной безопасности Ленинградской области"</dc:title>
  <dcterms:created xsi:type="dcterms:W3CDTF">2023-01-27T09:26:57Z</dcterms:created>
</cp:coreProperties>
</file>