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УТВЕРЖДЕНЫ </w:t>
      </w:r>
    </w:p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постановлением администрации </w:t>
      </w:r>
    </w:p>
    <w:p w:rsidR="0097467B" w:rsidRPr="00C74C1D" w:rsidRDefault="0097467B" w:rsidP="0097467B">
      <w:pPr>
        <w:jc w:val="right"/>
        <w:rPr>
          <w:sz w:val="24"/>
          <w:szCs w:val="24"/>
        </w:rPr>
      </w:pPr>
      <w:r w:rsidRPr="00C74C1D">
        <w:rPr>
          <w:sz w:val="24"/>
          <w:szCs w:val="24"/>
        </w:rPr>
        <w:t xml:space="preserve">Сосновоборского городского округа </w:t>
      </w:r>
    </w:p>
    <w:p w:rsidR="0097467B" w:rsidRDefault="0097467B" w:rsidP="009746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18/05/2023 № 1384</w:t>
      </w:r>
    </w:p>
    <w:p w:rsidR="0097467B" w:rsidRDefault="0097467B" w:rsidP="0097467B">
      <w:pPr>
        <w:jc w:val="right"/>
        <w:rPr>
          <w:sz w:val="24"/>
          <w:szCs w:val="24"/>
        </w:rPr>
      </w:pPr>
    </w:p>
    <w:p w:rsidR="0097467B" w:rsidRPr="00C74C1D" w:rsidRDefault="0097467B" w:rsidP="0097467B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97467B" w:rsidRPr="00C74C1D" w:rsidRDefault="0097467B" w:rsidP="0097467B">
      <w:pPr>
        <w:rPr>
          <w:sz w:val="24"/>
          <w:szCs w:val="24"/>
        </w:rPr>
      </w:pPr>
    </w:p>
    <w:p w:rsidR="0097467B" w:rsidRPr="00874C57" w:rsidRDefault="0097467B" w:rsidP="0097467B">
      <w:pPr>
        <w:jc w:val="center"/>
        <w:rPr>
          <w:sz w:val="24"/>
          <w:szCs w:val="24"/>
        </w:rPr>
      </w:pPr>
      <w:r w:rsidRPr="00874C57">
        <w:rPr>
          <w:sz w:val="24"/>
          <w:szCs w:val="24"/>
        </w:rPr>
        <w:t>Изменения,</w:t>
      </w:r>
    </w:p>
    <w:p w:rsidR="0097467B" w:rsidRPr="00874C57" w:rsidRDefault="0097467B" w:rsidP="0097467B">
      <w:pPr>
        <w:jc w:val="both"/>
        <w:rPr>
          <w:sz w:val="24"/>
          <w:szCs w:val="24"/>
        </w:rPr>
      </w:pPr>
      <w:r w:rsidRPr="00874C57">
        <w:rPr>
          <w:sz w:val="24"/>
          <w:szCs w:val="24"/>
        </w:rPr>
        <w:t xml:space="preserve">которые вносятся в муниципальную программу Сосновоборского городского округа </w:t>
      </w:r>
      <w:r w:rsidRPr="00874C57">
        <w:rPr>
          <w:sz w:val="24"/>
        </w:rPr>
        <w:t>«Жилище на 2021-2025 годы»,</w:t>
      </w:r>
      <w:r w:rsidRPr="00874C57">
        <w:rPr>
          <w:sz w:val="24"/>
          <w:szCs w:val="24"/>
        </w:rPr>
        <w:t xml:space="preserve"> утвержденную постановлением администрации Сосновоборского городского округа от 17.10.2018 № 2302 (с изменениями </w:t>
      </w:r>
      <w:r w:rsidRPr="00874C57">
        <w:rPr>
          <w:sz w:val="24"/>
        </w:rPr>
        <w:t>от 07.12.2022 № 2920</w:t>
      </w:r>
      <w:r w:rsidRPr="00874C57">
        <w:rPr>
          <w:sz w:val="24"/>
          <w:szCs w:val="24"/>
        </w:rPr>
        <w:t>)</w:t>
      </w:r>
    </w:p>
    <w:p w:rsidR="0097467B" w:rsidRPr="008E0E53" w:rsidRDefault="0097467B" w:rsidP="0097467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97467B" w:rsidRDefault="0097467B" w:rsidP="0097467B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97467B" w:rsidRPr="007F312E" w:rsidRDefault="0097467B" w:rsidP="009746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312E">
        <w:rPr>
          <w:sz w:val="24"/>
          <w:szCs w:val="24"/>
        </w:rPr>
        <w:t xml:space="preserve">. </w:t>
      </w:r>
      <w:r w:rsidRPr="00AE2B01">
        <w:rPr>
          <w:sz w:val="24"/>
          <w:szCs w:val="24"/>
        </w:rPr>
        <w:t>В паспорте</w:t>
      </w:r>
      <w:r w:rsidRPr="007F312E">
        <w:rPr>
          <w:sz w:val="24"/>
          <w:szCs w:val="24"/>
        </w:rPr>
        <w:t xml:space="preserve"> муниципальной программы Сосновоборского городского округа «Жилище на 2021-2025 годы» позицию, касающуюся ожидаемых </w:t>
      </w:r>
      <w:r>
        <w:rPr>
          <w:sz w:val="24"/>
          <w:szCs w:val="24"/>
        </w:rPr>
        <w:t>(конечных) результатов</w:t>
      </w:r>
      <w:r w:rsidRPr="001079BA">
        <w:rPr>
          <w:sz w:val="24"/>
          <w:szCs w:val="24"/>
        </w:rPr>
        <w:t xml:space="preserve"> реализации муниципальной программы</w:t>
      </w:r>
      <w:r w:rsidRPr="007F312E">
        <w:rPr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7"/>
      </w:tblGrid>
      <w:tr w:rsidR="0097467B" w:rsidRPr="007F312E" w:rsidTr="006441B1">
        <w:tc>
          <w:tcPr>
            <w:tcW w:w="3794" w:type="dxa"/>
          </w:tcPr>
          <w:p w:rsidR="0097467B" w:rsidRPr="000F1465" w:rsidRDefault="0097467B" w:rsidP="006441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77" w:type="dxa"/>
          </w:tcPr>
          <w:p w:rsidR="0097467B" w:rsidRPr="0036444F" w:rsidRDefault="0097467B" w:rsidP="006441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4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  <w:p w:rsidR="0097467B" w:rsidRDefault="0097467B" w:rsidP="006441B1">
            <w:pPr>
              <w:pStyle w:val="ConsPlusCell"/>
              <w:jc w:val="both"/>
              <w:rPr>
                <w:rFonts w:cs="Courier New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 год – 32 семьи; 2022 год – 34 семьи; 2023 год – 41 семья;</w:t>
            </w:r>
            <w:r w:rsidRPr="0025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 – 22 семьи</w:t>
            </w:r>
            <w:r w:rsidRPr="00E92444">
              <w:rPr>
                <w:rFonts w:ascii="Times New Roman" w:hAnsi="Times New Roman" w:cs="Times New Roman"/>
                <w:sz w:val="24"/>
                <w:szCs w:val="24"/>
              </w:rPr>
              <w:t xml:space="preserve">; 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семьи</w:t>
            </w:r>
            <w:r w:rsidRPr="009514E4">
              <w:rPr>
                <w:rFonts w:cs="Courier New"/>
                <w:sz w:val="24"/>
                <w:szCs w:val="24"/>
              </w:rPr>
              <w:t>».</w:t>
            </w:r>
            <w:proofErr w:type="gramEnd"/>
          </w:p>
          <w:p w:rsidR="0097467B" w:rsidRPr="00521453" w:rsidRDefault="0097467B" w:rsidP="006441B1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7467B" w:rsidRDefault="0097467B" w:rsidP="0097467B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57">
        <w:rPr>
          <w:rFonts w:ascii="Times New Roman" w:hAnsi="Times New Roman" w:cs="Times New Roman"/>
          <w:sz w:val="24"/>
          <w:szCs w:val="24"/>
        </w:rPr>
        <w:t>В паспорте</w:t>
      </w:r>
      <w:r w:rsidRPr="00F41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41D8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74C1D">
        <w:rPr>
          <w:rFonts w:ascii="Times New Roman" w:hAnsi="Times New Roman" w:cs="Times New Roman"/>
          <w:sz w:val="24"/>
          <w:szCs w:val="24"/>
        </w:rPr>
        <w:t xml:space="preserve"> позицию, касающуюся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1079BA">
        <w:rPr>
          <w:rFonts w:ascii="Times New Roman" w:hAnsi="Times New Roman" w:cs="Times New Roman"/>
          <w:sz w:val="24"/>
          <w:szCs w:val="24"/>
        </w:rPr>
        <w:t xml:space="preserve"> муниципальной программы, в том числе по годам реализации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C1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7467B" w:rsidRPr="00C74C1D" w:rsidRDefault="0097467B" w:rsidP="0097467B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981"/>
      </w:tblGrid>
      <w:tr w:rsidR="0097467B" w:rsidRPr="007F312E" w:rsidTr="006441B1">
        <w:tc>
          <w:tcPr>
            <w:tcW w:w="3794" w:type="dxa"/>
          </w:tcPr>
          <w:p w:rsidR="0097467B" w:rsidRPr="000F1465" w:rsidRDefault="0097467B" w:rsidP="006441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9B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программы, в том числе по годам реализации</w:t>
            </w:r>
          </w:p>
        </w:tc>
        <w:tc>
          <w:tcPr>
            <w:tcW w:w="5777" w:type="dxa"/>
          </w:tcPr>
          <w:p w:rsidR="0097467B" w:rsidRDefault="0097467B" w:rsidP="006441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D61BE">
              <w:rPr>
                <w:sz w:val="24"/>
                <w:szCs w:val="24"/>
              </w:rPr>
              <w:t>Общий объем ресурсного обеспечения реализации муниципальной програм</w:t>
            </w:r>
            <w:r>
              <w:rPr>
                <w:sz w:val="24"/>
                <w:szCs w:val="24"/>
              </w:rPr>
              <w:t xml:space="preserve">мы составляет </w:t>
            </w:r>
            <w:r w:rsidRPr="008D3E0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41 400,01115 </w:t>
            </w:r>
            <w:r w:rsidRPr="007D61BE">
              <w:rPr>
                <w:sz w:val="24"/>
                <w:szCs w:val="24"/>
              </w:rPr>
              <w:t>тыс. рублей, в том числе:</w:t>
            </w:r>
          </w:p>
          <w:p w:rsidR="0097467B" w:rsidRPr="007D61BE" w:rsidRDefault="0097467B" w:rsidP="006441B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tbl>
            <w:tblPr>
              <w:tblW w:w="5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4019"/>
            </w:tblGrid>
            <w:tr w:rsidR="0097467B" w:rsidRPr="007D61BE" w:rsidTr="006441B1">
              <w:trPr>
                <w:trHeight w:val="634"/>
                <w:jc w:val="center"/>
              </w:trPr>
              <w:tc>
                <w:tcPr>
                  <w:tcW w:w="1736" w:type="dxa"/>
                  <w:vAlign w:val="center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</w:pPr>
                  <w:r w:rsidRPr="007D61BE">
                    <w:t>Год</w:t>
                  </w:r>
                </w:p>
              </w:tc>
              <w:tc>
                <w:tcPr>
                  <w:tcW w:w="4019" w:type="dxa"/>
                  <w:noWrap/>
                  <w:vAlign w:val="center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ind w:firstLine="28"/>
                    <w:jc w:val="center"/>
                    <w:rPr>
                      <w:lang w:eastAsia="en-US"/>
                    </w:rPr>
                  </w:pPr>
                  <w:r w:rsidRPr="007D61BE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019" w:type="dxa"/>
                  <w:noWrap/>
                  <w:vAlign w:val="bottom"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16 598,04471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26 759,47314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40 501, 43390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29 389,33460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019" w:type="dxa"/>
                  <w:noWrap/>
                  <w:vAlign w:val="bottom"/>
                  <w:hideMark/>
                </w:tcPr>
                <w:p w:rsidR="0097467B" w:rsidRPr="007D61BE" w:rsidRDefault="0097467B" w:rsidP="006441B1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28 151,72480</w:t>
                  </w:r>
                </w:p>
              </w:tc>
            </w:tr>
            <w:tr w:rsidR="0097467B" w:rsidRPr="007D61BE" w:rsidTr="006441B1">
              <w:trPr>
                <w:trHeight w:val="296"/>
                <w:jc w:val="center"/>
              </w:trPr>
              <w:tc>
                <w:tcPr>
                  <w:tcW w:w="1736" w:type="dxa"/>
                  <w:noWrap/>
                  <w:vAlign w:val="bottom"/>
                  <w:hideMark/>
                </w:tcPr>
                <w:p w:rsidR="0097467B" w:rsidRPr="00932F48" w:rsidRDefault="0097467B" w:rsidP="006441B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32F48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019" w:type="dxa"/>
                  <w:shd w:val="clear" w:color="000000" w:fill="FFFFFF"/>
                  <w:noWrap/>
                  <w:vAlign w:val="bottom"/>
                  <w:hideMark/>
                </w:tcPr>
                <w:p w:rsidR="0097467B" w:rsidRPr="00932F48" w:rsidRDefault="0097467B" w:rsidP="006441B1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8D3E00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41 400,01115</w:t>
                  </w:r>
                </w:p>
              </w:tc>
            </w:tr>
          </w:tbl>
          <w:p w:rsidR="0097467B" w:rsidRPr="002B10B4" w:rsidRDefault="0097467B" w:rsidP="006441B1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104418">
              <w:rPr>
                <w:i/>
                <w:sz w:val="24"/>
                <w:szCs w:val="24"/>
              </w:rPr>
              <w:t>»</w:t>
            </w:r>
          </w:p>
        </w:tc>
      </w:tr>
    </w:tbl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3</w:t>
      </w:r>
      <w:r w:rsidRPr="0092035D">
        <w:rPr>
          <w:rFonts w:ascii="Times New Roman" w:hAnsi="Times New Roman"/>
          <w:sz w:val="24"/>
          <w:szCs w:val="24"/>
        </w:rPr>
        <w:t xml:space="preserve">. </w:t>
      </w:r>
      <w:r w:rsidRPr="00A56DE3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городского округа «Жи</w:t>
      </w:r>
      <w:r>
        <w:rPr>
          <w:rFonts w:ascii="Times New Roman" w:hAnsi="Times New Roman"/>
          <w:sz w:val="24"/>
          <w:szCs w:val="24"/>
        </w:rPr>
        <w:t>лище на 2021-2025 годы» раздел 6</w:t>
      </w:r>
      <w:r w:rsidRPr="007F312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67B" w:rsidRPr="007F312E" w:rsidRDefault="0097467B" w:rsidP="0097467B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«6</w:t>
      </w:r>
      <w:r w:rsidRPr="007F312E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97467B" w:rsidRPr="00764857" w:rsidRDefault="0097467B" w:rsidP="0097467B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федерального бюджета, областного бюджета (Ленинградской области) и местного бюджета Сосновоборского городского округа.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 xml:space="preserve">Общий объем финансирования в </w:t>
      </w:r>
      <w:r>
        <w:rPr>
          <w:rFonts w:ascii="Times New Roman" w:hAnsi="Times New Roman"/>
          <w:sz w:val="24"/>
          <w:szCs w:val="24"/>
        </w:rPr>
        <w:t xml:space="preserve">2021-2025 годах составит 141 400,01115 </w:t>
      </w:r>
      <w:r w:rsidRPr="00817669">
        <w:rPr>
          <w:rFonts w:ascii="Times New Roman" w:hAnsi="Times New Roman"/>
          <w:sz w:val="24"/>
          <w:szCs w:val="24"/>
        </w:rPr>
        <w:t>тыс. рублей, в том числе:</w:t>
      </w:r>
    </w:p>
    <w:p w:rsidR="0097467B" w:rsidRPr="00CF5DEA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ва федерального бюджета – 3 605,80033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CF5DEA">
        <w:rPr>
          <w:rFonts w:ascii="Times New Roman" w:hAnsi="Times New Roman"/>
          <w:sz w:val="24"/>
          <w:szCs w:val="24"/>
        </w:rPr>
        <w:t>;</w:t>
      </w:r>
    </w:p>
    <w:p w:rsidR="0097467B" w:rsidRPr="00244D39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D39">
        <w:rPr>
          <w:rFonts w:ascii="Times New Roman" w:hAnsi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/>
          <w:sz w:val="24"/>
          <w:szCs w:val="24"/>
        </w:rPr>
        <w:t xml:space="preserve"> – 22 921,96022</w:t>
      </w:r>
      <w:r w:rsidRPr="003D4117"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 w:rsidRPr="00244D39">
        <w:rPr>
          <w:rFonts w:ascii="Times New Roman" w:hAnsi="Times New Roman"/>
          <w:sz w:val="24"/>
          <w:szCs w:val="24"/>
        </w:rPr>
        <w:t>;</w:t>
      </w:r>
    </w:p>
    <w:p w:rsidR="0097467B" w:rsidRPr="00817669" w:rsidRDefault="0097467B" w:rsidP="0097467B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lastRenderedPageBreak/>
        <w:t>средств</w:t>
      </w:r>
      <w:r>
        <w:rPr>
          <w:rFonts w:ascii="Times New Roman" w:hAnsi="Times New Roman"/>
          <w:sz w:val="24"/>
          <w:szCs w:val="24"/>
        </w:rPr>
        <w:t xml:space="preserve">а местного бюджета 114 872,25060 </w:t>
      </w:r>
      <w:r w:rsidRPr="0081766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6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817669">
        <w:rPr>
          <w:rFonts w:ascii="Times New Roman" w:hAnsi="Times New Roman"/>
          <w:sz w:val="24"/>
          <w:szCs w:val="24"/>
        </w:rPr>
        <w:t>в том числе по годам:</w:t>
      </w:r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2021 году – 16 598,04471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рублей, из них: 129,51373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1 008,41477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15 460,11621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2022 году – 26 759,47314 тыс. рублей, из них: 410,91286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3 363,42389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22 985,13639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2023 году – 40 501,43390 тыс. рублей, из них: 1 588,63334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9 912,60256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29 000,19800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97467B" w:rsidRPr="00817669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2024 году – 29 389,33460 тыс. рублей, из них: 841,48028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4 834,45432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</w:t>
      </w:r>
      <w:r w:rsidRPr="00817669">
        <w:rPr>
          <w:rFonts w:ascii="Times New Roman" w:hAnsi="Times New Roman"/>
          <w:sz w:val="24"/>
          <w:szCs w:val="24"/>
        </w:rPr>
        <w:t xml:space="preserve"> местный бюджет;</w:t>
      </w:r>
      <w:proofErr w:type="gramEnd"/>
    </w:p>
    <w:p w:rsidR="0097467B" w:rsidRPr="007F312E" w:rsidRDefault="0097467B" w:rsidP="0097467B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2025</w:t>
      </w:r>
      <w:r w:rsidRPr="002578A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2578A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28 151,72480 тыс. рублей, из них: 635,26012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федеральный бюджет, 3 803,06468 </w:t>
      </w:r>
      <w:r w:rsidRPr="00817669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- областной бюджет, 23 713,40000</w:t>
      </w:r>
      <w:r w:rsidRPr="0081766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- местный бюджет</w:t>
      </w:r>
      <w:r w:rsidRPr="00F57787">
        <w:rPr>
          <w:rFonts w:ascii="Times New Roman" w:hAnsi="Times New Roman"/>
          <w:sz w:val="24"/>
          <w:szCs w:val="24"/>
        </w:rPr>
        <w:t>».</w:t>
      </w:r>
      <w:proofErr w:type="gramEnd"/>
    </w:p>
    <w:p w:rsidR="0097467B" w:rsidRPr="007F312E" w:rsidRDefault="0097467B" w:rsidP="0097467B">
      <w:pPr>
        <w:pStyle w:val="a9"/>
        <w:ind w:left="720"/>
        <w:jc w:val="center"/>
        <w:rPr>
          <w:rFonts w:ascii="Times New Roman" w:hAnsi="Times New Roman"/>
          <w:sz w:val="24"/>
          <w:szCs w:val="24"/>
        </w:rPr>
      </w:pPr>
    </w:p>
    <w:p w:rsidR="0097467B" w:rsidRPr="007F312E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F312E">
        <w:rPr>
          <w:rFonts w:ascii="Times New Roman" w:hAnsi="Times New Roman"/>
          <w:sz w:val="24"/>
          <w:szCs w:val="24"/>
        </w:rPr>
        <w:t>4</w:t>
      </w:r>
      <w:r w:rsidRPr="00844D1D">
        <w:rPr>
          <w:rFonts w:ascii="Times New Roman" w:hAnsi="Times New Roman"/>
          <w:sz w:val="24"/>
          <w:szCs w:val="24"/>
        </w:rPr>
        <w:t xml:space="preserve">. </w:t>
      </w:r>
      <w:r w:rsidRPr="00695EE2">
        <w:rPr>
          <w:rFonts w:ascii="Times New Roman" w:hAnsi="Times New Roman"/>
          <w:sz w:val="24"/>
          <w:szCs w:val="24"/>
        </w:rPr>
        <w:t>В паспорте</w:t>
      </w:r>
      <w:r w:rsidRPr="007F312E">
        <w:rPr>
          <w:rFonts w:ascii="Times New Roman" w:hAnsi="Times New Roman"/>
          <w:sz w:val="24"/>
          <w:szCs w:val="24"/>
        </w:rPr>
        <w:t xml:space="preserve"> муниципальной программы Сосновоборского городского округа «Жилище на 2014-2020 годы» </w:t>
      </w:r>
      <w:r>
        <w:rPr>
          <w:rFonts w:ascii="Times New Roman" w:hAnsi="Times New Roman"/>
          <w:sz w:val="24"/>
          <w:szCs w:val="24"/>
        </w:rPr>
        <w:t xml:space="preserve">первый абзац </w:t>
      </w:r>
      <w:r w:rsidRPr="007F312E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 7</w:t>
      </w:r>
      <w:r w:rsidRPr="007F312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7467B" w:rsidRPr="007F312E" w:rsidRDefault="0097467B" w:rsidP="0097467B">
      <w:pPr>
        <w:pStyle w:val="a9"/>
        <w:rPr>
          <w:rFonts w:ascii="Times New Roman" w:hAnsi="Times New Roman"/>
          <w:b/>
          <w:sz w:val="24"/>
          <w:szCs w:val="24"/>
        </w:rPr>
      </w:pPr>
    </w:p>
    <w:p w:rsidR="0097467B" w:rsidRDefault="0097467B" w:rsidP="0097467B">
      <w:pPr>
        <w:pStyle w:val="a9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6444F">
        <w:rPr>
          <w:rFonts w:ascii="Times New Roman" w:hAnsi="Times New Roman"/>
          <w:sz w:val="24"/>
          <w:szCs w:val="24"/>
        </w:rPr>
        <w:t>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средств, а так же стимулирование привлечения гражданами собственных средств, средств, предоставляемых им ипотечных кредитов или займов на приобретение (строительство) жилья, а так же средств организаций, участвующих в реализации программы (за исключением организаций, предоставляющих ипотечные кредиты или займы) на приобретение (строительство) жилых помещений</w:t>
      </w:r>
      <w:proofErr w:type="gramEnd"/>
      <w:r w:rsidRPr="0036444F">
        <w:rPr>
          <w:rFonts w:ascii="Times New Roman" w:hAnsi="Times New Roman"/>
          <w:sz w:val="24"/>
          <w:szCs w:val="24"/>
        </w:rPr>
        <w:t>, предполагаетс</w:t>
      </w:r>
      <w:r>
        <w:rPr>
          <w:rFonts w:ascii="Times New Roman" w:hAnsi="Times New Roman"/>
          <w:sz w:val="24"/>
          <w:szCs w:val="24"/>
        </w:rPr>
        <w:t>я улучшение жилищных условий 151 семьи</w:t>
      </w:r>
      <w:r w:rsidRPr="00364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числе: в 2021 году – 32;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 году – 34;</w:t>
      </w:r>
      <w:r w:rsidRPr="00A101DC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2023 году – 41;</w:t>
      </w:r>
      <w:r w:rsidRPr="00910F42">
        <w:rPr>
          <w:rFonts w:ascii="Times New Roman" w:hAnsi="Times New Roman"/>
          <w:sz w:val="24"/>
          <w:szCs w:val="24"/>
        </w:rPr>
        <w:t xml:space="preserve"> </w:t>
      </w:r>
      <w:r w:rsidRPr="0036444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2024 году – 22; в 2025 </w:t>
      </w:r>
      <w:r w:rsidRPr="00ED61AF">
        <w:rPr>
          <w:rFonts w:ascii="Times New Roman" w:hAnsi="Times New Roman"/>
          <w:sz w:val="24"/>
          <w:szCs w:val="24"/>
        </w:rPr>
        <w:t>году – 22</w:t>
      </w:r>
      <w:r w:rsidRPr="00ED61AF">
        <w:rPr>
          <w:rFonts w:ascii="Times New Roman" w:hAnsi="Times New Roman"/>
          <w:i/>
          <w:sz w:val="24"/>
          <w:szCs w:val="24"/>
        </w:rPr>
        <w:t>».</w:t>
      </w:r>
      <w:r w:rsidRPr="00C35C28">
        <w:rPr>
          <w:rFonts w:ascii="Times New Roman" w:hAnsi="Times New Roman"/>
          <w:i/>
          <w:sz w:val="24"/>
          <w:szCs w:val="24"/>
        </w:rPr>
        <w:t xml:space="preserve"> </w:t>
      </w:r>
    </w:p>
    <w:p w:rsidR="0097467B" w:rsidRPr="004245EE" w:rsidRDefault="0097467B" w:rsidP="009746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7467B" w:rsidRPr="001F0AB7" w:rsidRDefault="0097467B" w:rsidP="009746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1F0AB7">
        <w:rPr>
          <w:sz w:val="24"/>
          <w:szCs w:val="24"/>
        </w:rPr>
        <w:t>. Приложение 4 к Положению 2 о предоставлении социальных выплат на приобретение (строительство) жилья гражданам, нуждающимся в улучшении жилищных условий на территории Сосновоборского городского округа, на основе принципов ипотечного кредитования</w:t>
      </w:r>
      <w:r>
        <w:rPr>
          <w:sz w:val="24"/>
          <w:szCs w:val="24"/>
        </w:rPr>
        <w:t xml:space="preserve"> </w:t>
      </w:r>
      <w:r w:rsidRPr="001F0AB7">
        <w:rPr>
          <w:sz w:val="24"/>
          <w:szCs w:val="24"/>
        </w:rPr>
        <w:t>изложить в следующей редакции:</w:t>
      </w:r>
    </w:p>
    <w:p w:rsidR="0097467B" w:rsidRPr="001F0AB7" w:rsidRDefault="0097467B" w:rsidP="0097467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67B" w:rsidRDefault="0097467B" w:rsidP="009746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</w:pPr>
    </w:p>
    <w:p w:rsidR="0097467B" w:rsidRDefault="0097467B" w:rsidP="0097467B">
      <w:pPr>
        <w:widowControl w:val="0"/>
        <w:autoSpaceDE w:val="0"/>
        <w:autoSpaceDN w:val="0"/>
        <w:adjustRightInd w:val="0"/>
        <w:sectPr w:rsidR="0097467B" w:rsidSect="00070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F7A3F">
        <w:rPr>
          <w:sz w:val="22"/>
          <w:szCs w:val="22"/>
        </w:rPr>
        <w:lastRenderedPageBreak/>
        <w:t>Приложение 4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к Положению 2 о предоставлении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социальных выплат на приобретение (строительство)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 xml:space="preserve"> жилья гражданам, нуждающимся в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proofErr w:type="gramStart"/>
      <w:r w:rsidRPr="00CF7A3F">
        <w:rPr>
          <w:rFonts w:ascii="Times New Roman" w:hAnsi="Times New Roman"/>
        </w:rPr>
        <w:t>улучшении</w:t>
      </w:r>
      <w:proofErr w:type="gramEnd"/>
      <w:r w:rsidRPr="00CF7A3F">
        <w:rPr>
          <w:rFonts w:ascii="Times New Roman" w:hAnsi="Times New Roman"/>
        </w:rPr>
        <w:t xml:space="preserve"> жилищных условий на территории</w:t>
      </w:r>
    </w:p>
    <w:p w:rsidR="0097467B" w:rsidRPr="00CF7A3F" w:rsidRDefault="0097467B" w:rsidP="0097467B">
      <w:pPr>
        <w:pStyle w:val="a9"/>
        <w:jc w:val="right"/>
        <w:rPr>
          <w:rFonts w:ascii="Times New Roman" w:hAnsi="Times New Roman"/>
        </w:rPr>
      </w:pPr>
      <w:r w:rsidRPr="00CF7A3F">
        <w:rPr>
          <w:rFonts w:ascii="Times New Roman" w:hAnsi="Times New Roman"/>
        </w:rPr>
        <w:t>Сосновоборского городского округа,</w:t>
      </w: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F7A3F">
        <w:rPr>
          <w:sz w:val="22"/>
          <w:szCs w:val="22"/>
        </w:rPr>
        <w:t>на основе принципов ипотечного кредитования</w:t>
      </w:r>
    </w:p>
    <w:p w:rsidR="0097467B" w:rsidRPr="00CF7A3F" w:rsidRDefault="0097467B" w:rsidP="0097467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7467B" w:rsidRPr="00CF7A3F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A3F">
        <w:rPr>
          <w:rFonts w:ascii="Times New Roman" w:hAnsi="Times New Roman" w:cs="Times New Roman"/>
          <w:sz w:val="24"/>
          <w:szCs w:val="24"/>
        </w:rPr>
        <w:t>СПИСОК</w:t>
      </w:r>
    </w:p>
    <w:p w:rsidR="0097467B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7A3F">
        <w:rPr>
          <w:rFonts w:ascii="Times New Roman" w:hAnsi="Times New Roman" w:cs="Times New Roman"/>
          <w:sz w:val="24"/>
          <w:szCs w:val="24"/>
        </w:rPr>
        <w:t>граждан, изъявивших желание улучшить жилищные условия с использованием социальных выплат в рамках реализации мероприятия по предоставлению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 муниципальной программы Сосновоборского городского округа «Жилище на 2021-2025 годы»</w:t>
      </w:r>
    </w:p>
    <w:p w:rsidR="0097467B" w:rsidRPr="00CF7A3F" w:rsidRDefault="0097467B" w:rsidP="00974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32"/>
        <w:gridCol w:w="1114"/>
        <w:gridCol w:w="1233"/>
        <w:gridCol w:w="901"/>
        <w:gridCol w:w="2105"/>
        <w:gridCol w:w="1421"/>
        <w:gridCol w:w="1702"/>
        <w:gridCol w:w="1843"/>
        <w:gridCol w:w="1418"/>
        <w:gridCol w:w="2407"/>
      </w:tblGrid>
      <w:tr w:rsidR="0097467B" w:rsidRPr="00F60127" w:rsidTr="006441B1">
        <w:trPr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 xml:space="preserve">№№ </w:t>
            </w:r>
            <w:proofErr w:type="spellStart"/>
            <w:proofErr w:type="gramStart"/>
            <w:r w:rsidRPr="00F60127">
              <w:t>п</w:t>
            </w:r>
            <w:proofErr w:type="spellEnd"/>
            <w:proofErr w:type="gramEnd"/>
            <w:r w:rsidRPr="00F60127">
              <w:t>/</w:t>
            </w:r>
            <w:proofErr w:type="spellStart"/>
            <w:r w:rsidRPr="00F60127">
              <w:t>п</w:t>
            </w:r>
            <w:proofErr w:type="spellEnd"/>
          </w:p>
        </w:tc>
        <w:tc>
          <w:tcPr>
            <w:tcW w:w="2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Место работы (учебы), должность (квалификация)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F60127">
              <w:t>нуждающимся</w:t>
            </w:r>
            <w:proofErr w:type="gramEnd"/>
            <w:r w:rsidRPr="00F60127">
              <w:t xml:space="preserve"> в улучшении жилищных условий (после 1 марта 2005 года)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Способ использования социальной выплаты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количество членов семьи (чел.)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hanging="16"/>
              <w:jc w:val="center"/>
            </w:pPr>
            <w:r w:rsidRPr="00F60127">
              <w:t>фамилия, имя, отчество, родственные отношения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число, месяц, год рождения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</w:pPr>
            <w:r w:rsidRPr="00F60127">
              <w:t>серия, номер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 xml:space="preserve">кем, когда </w:t>
            </w:r>
            <w:proofErr w:type="gramStart"/>
            <w:r w:rsidRPr="00F60127">
              <w:t>выдан</w:t>
            </w:r>
            <w:proofErr w:type="gramEnd"/>
            <w:r w:rsidRPr="00F60127">
              <w:t xml:space="preserve"> (выдано)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</w:pPr>
            <w:r w:rsidRPr="00F60127"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127"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</w:pPr>
            <w:r w:rsidRPr="00F60127">
              <w:t>12</w:t>
            </w:r>
          </w:p>
        </w:tc>
      </w:tr>
      <w:tr w:rsidR="0097467B" w:rsidRPr="00F60127" w:rsidTr="006441B1">
        <w:trPr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7B" w:rsidRPr="00F60127" w:rsidRDefault="0097467B" w:rsidP="006441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Pr="007F312E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E1CC3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5041AF">
        <w:rPr>
          <w:rFonts w:ascii="Times New Roman" w:hAnsi="Times New Roman" w:cs="Times New Roman"/>
          <w:sz w:val="24"/>
          <w:szCs w:val="24"/>
        </w:rPr>
        <w:t xml:space="preserve"> 1</w:t>
      </w:r>
      <w:r w:rsidRPr="007F312E">
        <w:rPr>
          <w:rFonts w:ascii="Times New Roman" w:hAnsi="Times New Roman" w:cs="Times New Roman"/>
          <w:sz w:val="24"/>
          <w:szCs w:val="24"/>
        </w:rPr>
        <w:t xml:space="preserve"> к муниципальной программе Сосновоборского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«Жилище на 2021-2025</w:t>
      </w:r>
      <w:r w:rsidRPr="007F312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12E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Pr="000F3B9A">
        <w:rPr>
          <w:rFonts w:ascii="Times New Roman" w:hAnsi="Times New Roman" w:cs="Times New Roman"/>
          <w:sz w:val="24"/>
          <w:szCs w:val="24"/>
        </w:rPr>
        <w:t>редакции: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7467B" w:rsidRPr="005A2626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2626">
        <w:rPr>
          <w:sz w:val="24"/>
          <w:szCs w:val="24"/>
        </w:rPr>
        <w:lastRenderedPageBreak/>
        <w:t>Приложение 1</w:t>
      </w:r>
    </w:p>
    <w:p w:rsidR="0097467B" w:rsidRPr="005A2626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A262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7467B" w:rsidRPr="00DA23A5" w:rsidRDefault="0097467B" w:rsidP="0097467B">
      <w:pPr>
        <w:pStyle w:val="ConsPlusCell"/>
        <w:tabs>
          <w:tab w:val="center" w:pos="7203"/>
          <w:tab w:val="right" w:pos="14406"/>
        </w:tabs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ab/>
      </w:r>
      <w:r w:rsidRPr="00DA23A5">
        <w:rPr>
          <w:rFonts w:ascii="Times New Roman" w:hAnsi="Times New Roman" w:cs="Times New Roman"/>
          <w:sz w:val="24"/>
          <w:szCs w:val="24"/>
        </w:rPr>
        <w:tab/>
        <w:t>«Жилище на 2021-2025 годы»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Pr="00E01BEE" w:rsidRDefault="0097467B" w:rsidP="0097467B">
      <w:pPr>
        <w:widowControl w:val="0"/>
        <w:autoSpaceDE w:val="0"/>
        <w:autoSpaceDN w:val="0"/>
        <w:adjustRightInd w:val="0"/>
        <w:jc w:val="right"/>
        <w:rPr>
          <w:color w:val="C00000"/>
          <w:sz w:val="18"/>
          <w:szCs w:val="18"/>
        </w:rPr>
      </w:pPr>
    </w:p>
    <w:p w:rsidR="0097467B" w:rsidRPr="00DA23A5" w:rsidRDefault="0097467B" w:rsidP="0097467B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Сосновоборского городского округа</w:t>
      </w:r>
    </w:p>
    <w:p w:rsidR="0097467B" w:rsidRPr="00DA23A5" w:rsidRDefault="0097467B" w:rsidP="0097467B">
      <w:pPr>
        <w:pStyle w:val="ConsPlusNonformat"/>
        <w:tabs>
          <w:tab w:val="center" w:pos="7203"/>
          <w:tab w:val="left" w:pos="9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A5">
        <w:rPr>
          <w:rFonts w:ascii="Times New Roman" w:hAnsi="Times New Roman" w:cs="Times New Roman"/>
          <w:b/>
          <w:sz w:val="24"/>
          <w:szCs w:val="24"/>
        </w:rPr>
        <w:t>«Жилище на 2021-2025 годы»</w:t>
      </w:r>
    </w:p>
    <w:p w:rsidR="0097467B" w:rsidRDefault="0097467B" w:rsidP="0097467B">
      <w:pPr>
        <w:widowControl w:val="0"/>
        <w:autoSpaceDE w:val="0"/>
        <w:autoSpaceDN w:val="0"/>
        <w:adjustRightInd w:val="0"/>
        <w:jc w:val="right"/>
      </w:pPr>
    </w:p>
    <w:tbl>
      <w:tblPr>
        <w:tblW w:w="15218" w:type="dxa"/>
        <w:tblInd w:w="96" w:type="dxa"/>
        <w:tblLayout w:type="fixed"/>
        <w:tblLook w:val="04A0"/>
      </w:tblPr>
      <w:tblGrid>
        <w:gridCol w:w="3698"/>
        <w:gridCol w:w="1584"/>
        <w:gridCol w:w="1393"/>
        <w:gridCol w:w="1842"/>
        <w:gridCol w:w="1701"/>
        <w:gridCol w:w="1843"/>
        <w:gridCol w:w="1858"/>
        <w:gridCol w:w="1299"/>
      </w:tblGrid>
      <w:tr w:rsidR="0097467B" w:rsidRPr="0004242F" w:rsidTr="006441B1">
        <w:trPr>
          <w:trHeight w:val="828"/>
        </w:trPr>
        <w:tc>
          <w:tcPr>
            <w:tcW w:w="3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7467B" w:rsidRPr="0004242F" w:rsidTr="006441B1">
        <w:trPr>
          <w:trHeight w:val="1212"/>
        </w:trPr>
        <w:tc>
          <w:tcPr>
            <w:tcW w:w="3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br/>
              <w:t xml:space="preserve">«Жилище на 2021-2025 годы»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40 501,43390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29 000,19800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29 389,33460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28 151,72480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23 713,40000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141 400,01115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3 605,80033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22 921,96022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114 872,25060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684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04242F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1 «Обеспечение жильем молодежи»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17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49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54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47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Подпрограмма 4 «Обеспечение 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lastRenderedPageBreak/>
              <w:t>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71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04242F" w:rsidTr="006441B1">
        <w:trPr>
          <w:trHeight w:val="696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План реализации муниципальной программы Сосновоборского городского округа</w:t>
            </w:r>
            <w:r w:rsidRPr="0004242F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97467B" w:rsidRPr="0004242F" w:rsidTr="006441B1">
        <w:trPr>
          <w:trHeight w:val="552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софинансированию при 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6 710,93460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841,48028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4 834,45432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7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5 473,32480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635,26012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3 803,06468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27 120,92940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3 065,37374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18 550,12156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5 505,43410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2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0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66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7 559,298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7 559,298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2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18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19 559,298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19 559,298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 xml:space="preserve">обеспечению жильем отдельных категорий граждан, установленных 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2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056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6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22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42F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488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720"/>
        </w:trPr>
        <w:tc>
          <w:tcPr>
            <w:tcW w:w="15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52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28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10 140,00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r w:rsidRPr="0004242F">
              <w:rPr>
                <w:color w:val="000000"/>
                <w:sz w:val="24"/>
                <w:szCs w:val="24"/>
              </w:rPr>
              <w:t xml:space="preserve">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9 308,63990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9 308,63990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88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8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17 588,63990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17 588,63990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636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3 498,426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3 498,426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44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4 340,00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12 178,426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12 178,426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538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4242F">
              <w:rPr>
                <w:color w:val="000000"/>
                <w:sz w:val="24"/>
                <w:szCs w:val="24"/>
              </w:rPr>
              <w:t xml:space="preserve">предоставлению специалистам организаций, созданных для 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</w:t>
            </w:r>
            <w:r w:rsidRPr="0004242F">
              <w:rPr>
                <w:color w:val="000000"/>
                <w:sz w:val="24"/>
                <w:szCs w:val="24"/>
              </w:rPr>
              <w:lastRenderedPageBreak/>
              <w:t>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2280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4 140,00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8 280,00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04242F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840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04242F">
              <w:rPr>
                <w:color w:val="000000"/>
                <w:sz w:val="24"/>
                <w:szCs w:val="24"/>
              </w:rPr>
              <w:t>по</w:t>
            </w:r>
            <w:r w:rsidRPr="000424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242F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242F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04242F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1032"/>
        </w:trPr>
        <w:tc>
          <w:tcPr>
            <w:tcW w:w="3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04242F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1 058,40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04242F" w:rsidTr="006441B1">
        <w:trPr>
          <w:trHeight w:val="324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3 175,20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3 175,20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04242F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04242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7467B" w:rsidRDefault="0097467B" w:rsidP="0097467B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F1739">
        <w:rPr>
          <w:rFonts w:ascii="Times New Roman" w:hAnsi="Times New Roman"/>
          <w:sz w:val="24"/>
          <w:szCs w:val="24"/>
        </w:rPr>
        <w:t xml:space="preserve">. </w:t>
      </w:r>
      <w:r w:rsidRPr="006A0F99">
        <w:rPr>
          <w:rFonts w:ascii="Times New Roman" w:hAnsi="Times New Roman"/>
          <w:sz w:val="24"/>
          <w:szCs w:val="24"/>
        </w:rPr>
        <w:t>Приложение 2</w:t>
      </w:r>
      <w:r w:rsidRPr="006A0F99">
        <w:rPr>
          <w:sz w:val="24"/>
          <w:szCs w:val="24"/>
        </w:rPr>
        <w:t xml:space="preserve"> </w:t>
      </w:r>
      <w:r w:rsidRPr="006A0F99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«Жилище на 2021-2025 годы» </w:t>
      </w:r>
      <w:r w:rsidRPr="00C1033E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Приложение 2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 «Жилище на 2021-2025 годы»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913BF9" w:rsidRDefault="0097467B" w:rsidP="0097467B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90" w:type="dxa"/>
        <w:tblInd w:w="96" w:type="dxa"/>
        <w:tblLayout w:type="fixed"/>
        <w:tblLook w:val="04A0"/>
      </w:tblPr>
      <w:tblGrid>
        <w:gridCol w:w="3743"/>
        <w:gridCol w:w="2009"/>
        <w:gridCol w:w="72"/>
        <w:gridCol w:w="255"/>
        <w:gridCol w:w="737"/>
        <w:gridCol w:w="386"/>
        <w:gridCol w:w="1383"/>
        <w:gridCol w:w="1615"/>
        <w:gridCol w:w="1790"/>
        <w:gridCol w:w="1317"/>
        <w:gridCol w:w="313"/>
        <w:gridCol w:w="1070"/>
      </w:tblGrid>
      <w:tr w:rsidR="0097467B" w:rsidRPr="00B1295A" w:rsidTr="006441B1">
        <w:trPr>
          <w:trHeight w:val="288"/>
        </w:trPr>
        <w:tc>
          <w:tcPr>
            <w:tcW w:w="1469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7467B" w:rsidRPr="00B1295A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Сведения о фактических расходах на реализацию муниципальной программы</w:t>
            </w:r>
          </w:p>
        </w:tc>
      </w:tr>
      <w:tr w:rsidR="0097467B" w:rsidRPr="00B1295A" w:rsidTr="006441B1">
        <w:trPr>
          <w:trHeight w:val="300"/>
        </w:trPr>
        <w:tc>
          <w:tcPr>
            <w:tcW w:w="1469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97467B" w:rsidRPr="00B1295A" w:rsidTr="006441B1">
        <w:trPr>
          <w:trHeight w:val="126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Муниципальная программа Со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сновоборского городского округа 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«Жилище на 2021-2025 годы» 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16 598,04471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15 460,11621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26 759,47314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22 985,13639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15 453,59545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3 952,35955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58 811,11330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2 129,05993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14 284,44122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42 397,61215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744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B1295A">
              <w:rPr>
                <w:color w:val="000000"/>
                <w:sz w:val="24"/>
                <w:szCs w:val="24"/>
              </w:rPr>
              <w:br/>
              <w:t>«Жилище на 2021-2025 годы» до 2022 года включительно</w:t>
            </w:r>
          </w:p>
        </w:tc>
      </w:tr>
      <w:tr w:rsidR="0097467B" w:rsidRPr="00B1295A" w:rsidTr="006441B1">
        <w:trPr>
          <w:trHeight w:val="552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Подпрограмма 1 «Обеспечение жильем молодежи» 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1 517,23800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129,51373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1 008,41477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379,30950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83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10 187,61660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410,91286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3 363,42389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6 413,27985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11 704,85460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540,42659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4 371,83866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6 792,58935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456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5 157,01393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98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1 451,30880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6 608,32273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480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5 902,29807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9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12 219,23427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18 121,53234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Подпрограмма 4 «Обеспечение 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lastRenderedPageBreak/>
              <w:t>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01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Подпрограмма 5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4 021,49471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66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2 901,31347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6 922,80818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636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Фактические расходы на реализацию муниципальной программы Сосновоборского городского округа</w:t>
            </w:r>
            <w:r w:rsidRPr="00B1295A">
              <w:rPr>
                <w:color w:val="000000"/>
                <w:sz w:val="24"/>
                <w:szCs w:val="24"/>
              </w:rPr>
              <w:br/>
              <w:t xml:space="preserve">«Жилище на 2021-2025 годы» с 2023 года </w:t>
            </w:r>
          </w:p>
        </w:tc>
      </w:tr>
      <w:tr w:rsidR="0097467B" w:rsidRPr="00B1295A" w:rsidTr="006441B1">
        <w:trPr>
          <w:trHeight w:val="648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по  софинансированию при предоставлении социальных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4272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14 936,670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1 588,63334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9 912,60256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3 435,43410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2592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08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65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 xml:space="preserve">обеспечению жильем отдельных категорий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620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95A">
              <w:rPr>
                <w:color w:val="000000"/>
                <w:sz w:val="24"/>
                <w:szCs w:val="24"/>
              </w:rPr>
              <w:t xml:space="preserve">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6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612"/>
        </w:trPr>
        <w:tc>
          <w:tcPr>
            <w:tcW w:w="146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>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30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r w:rsidRPr="00B1295A">
              <w:rPr>
                <w:color w:val="000000"/>
                <w:sz w:val="24"/>
                <w:szCs w:val="24"/>
              </w:rPr>
              <w:t xml:space="preserve"> по 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lastRenderedPageBreak/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</w:t>
            </w:r>
            <w:r w:rsidRPr="00B1295A">
              <w:rPr>
                <w:color w:val="000000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224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 по  обеспечению жилыми помещениями работников муниципальной бюджетной сферы 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05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403,52545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295A">
              <w:rPr>
                <w:color w:val="000000"/>
                <w:sz w:val="24"/>
                <w:szCs w:val="24"/>
              </w:rPr>
              <w:t>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2916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r w:rsidRPr="00B1295A">
              <w:rPr>
                <w:color w:val="000000"/>
                <w:sz w:val="24"/>
                <w:szCs w:val="24"/>
              </w:rPr>
              <w:t xml:space="preserve">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134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Мероприятие  </w:t>
            </w:r>
            <w:r w:rsidRPr="00B1295A">
              <w:rPr>
                <w:color w:val="000000"/>
                <w:sz w:val="24"/>
                <w:szCs w:val="24"/>
              </w:rPr>
              <w:t>по</w:t>
            </w:r>
            <w:r w:rsidRPr="00B129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95A">
              <w:rPr>
                <w:color w:val="000000"/>
                <w:sz w:val="24"/>
                <w:szCs w:val="24"/>
              </w:rPr>
              <w:t xml:space="preserve">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  <w:tc>
          <w:tcPr>
            <w:tcW w:w="23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1295A">
              <w:rPr>
                <w:color w:val="000000"/>
                <w:sz w:val="24"/>
                <w:szCs w:val="24"/>
              </w:rPr>
              <w:t>Жилищный</w:t>
            </w:r>
            <w:proofErr w:type="gramEnd"/>
            <w:r w:rsidRPr="00B1295A">
              <w:rPr>
                <w:color w:val="000000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B1295A" w:rsidTr="006441B1">
        <w:trPr>
          <w:trHeight w:val="1368"/>
        </w:trPr>
        <w:tc>
          <w:tcPr>
            <w:tcW w:w="3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B1295A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B1295A" w:rsidTr="006441B1">
        <w:trPr>
          <w:trHeight w:val="324"/>
        </w:trPr>
        <w:tc>
          <w:tcPr>
            <w:tcW w:w="3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113,400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97467B" w:rsidRPr="00B1295A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B1295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7467B" w:rsidRDefault="0097467B" w:rsidP="0097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67B" w:rsidRPr="00B44560" w:rsidRDefault="0097467B" w:rsidP="009746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66B7F">
        <w:rPr>
          <w:rFonts w:ascii="Times New Roman" w:hAnsi="Times New Roman"/>
          <w:sz w:val="24"/>
          <w:szCs w:val="24"/>
        </w:rPr>
        <w:t>. Приложение 3</w:t>
      </w:r>
      <w:r w:rsidRPr="00A07E96">
        <w:rPr>
          <w:sz w:val="24"/>
          <w:szCs w:val="24"/>
        </w:rPr>
        <w:t xml:space="preserve"> </w:t>
      </w:r>
      <w:r w:rsidRPr="00A07E96">
        <w:rPr>
          <w:rFonts w:ascii="Times New Roman" w:hAnsi="Times New Roman" w:cs="Times New Roman"/>
          <w:sz w:val="24"/>
          <w:szCs w:val="24"/>
        </w:rPr>
        <w:t>к</w:t>
      </w:r>
      <w:r w:rsidRPr="00C1033E">
        <w:rPr>
          <w:rFonts w:ascii="Times New Roman" w:hAnsi="Times New Roman" w:cs="Times New Roman"/>
          <w:sz w:val="24"/>
          <w:szCs w:val="24"/>
        </w:rPr>
        <w:t xml:space="preserve"> муниципальной программе Сосновоборского городского </w:t>
      </w:r>
      <w:r>
        <w:rPr>
          <w:rFonts w:ascii="Times New Roman" w:hAnsi="Times New Roman" w:cs="Times New Roman"/>
          <w:sz w:val="24"/>
          <w:szCs w:val="24"/>
        </w:rPr>
        <w:t>округа «Жилище на 2021-2025»</w:t>
      </w:r>
      <w:r w:rsidRPr="00C1033E">
        <w:rPr>
          <w:rFonts w:ascii="Times New Roman" w:hAnsi="Times New Roman" w:cs="Times New Roman"/>
          <w:sz w:val="24"/>
          <w:szCs w:val="24"/>
        </w:rPr>
        <w:t xml:space="preserve"> годы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lastRenderedPageBreak/>
        <w:t>Приложение 3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7467B" w:rsidRPr="00DA23A5" w:rsidRDefault="0097467B" w:rsidP="009746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A23A5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A23A5">
        <w:rPr>
          <w:sz w:val="24"/>
          <w:szCs w:val="24"/>
        </w:rPr>
        <w:t>«Жилище на 2021-2025 годы»</w:t>
      </w:r>
    </w:p>
    <w:p w:rsidR="0097467B" w:rsidRPr="00913BF9" w:rsidRDefault="0097467B" w:rsidP="0097467B">
      <w:pPr>
        <w:pStyle w:val="ConsPlusNonforma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97467B" w:rsidRPr="00DA23A5" w:rsidRDefault="0097467B" w:rsidP="009746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23A5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2080" w:type="dxa"/>
        <w:jc w:val="center"/>
        <w:tblLook w:val="04A0"/>
      </w:tblPr>
      <w:tblGrid>
        <w:gridCol w:w="899"/>
        <w:gridCol w:w="2521"/>
        <w:gridCol w:w="1685"/>
        <w:gridCol w:w="1292"/>
        <w:gridCol w:w="1093"/>
        <w:gridCol w:w="918"/>
        <w:gridCol w:w="918"/>
        <w:gridCol w:w="918"/>
        <w:gridCol w:w="918"/>
        <w:gridCol w:w="918"/>
      </w:tblGrid>
      <w:tr w:rsidR="0097467B" w:rsidRPr="00680062" w:rsidTr="006441B1">
        <w:trPr>
          <w:trHeight w:val="528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006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8006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8006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6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5348C2" w:rsidRDefault="005804A4" w:rsidP="006441B1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  <w:hyperlink r:id="rId13" w:anchor="'Сведения о показателях'!Par123" w:history="1">
              <w:r w:rsidR="0097467B" w:rsidRPr="005348C2">
                <w:rPr>
                  <w:rFonts w:ascii="Calibri" w:hAnsi="Calibri"/>
                  <w:color w:val="000000" w:themeColor="text1"/>
                  <w:sz w:val="24"/>
                  <w:szCs w:val="24"/>
                  <w:u w:val="single"/>
                </w:rPr>
                <w:t xml:space="preserve">Значения показателей (индикаторов) </w:t>
              </w:r>
            </w:hyperlink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67B" w:rsidRPr="005348C2" w:rsidRDefault="0097467B" w:rsidP="006441B1">
            <w:pPr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97467B" w:rsidRPr="00680062" w:rsidTr="006441B1">
        <w:trPr>
          <w:trHeight w:val="1572"/>
          <w:jc w:val="center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5804A4" w:rsidP="006441B1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u w:val="single"/>
              </w:rPr>
            </w:pPr>
            <w:hyperlink r:id="rId14" w:anchor="'Сведения о показателях'!Par124" w:history="1">
              <w:r w:rsidR="0097467B" w:rsidRPr="005348C2">
                <w:rPr>
                  <w:rFonts w:ascii="Calibri" w:hAnsi="Calibri"/>
                  <w:color w:val="000000" w:themeColor="text1"/>
                  <w:sz w:val="24"/>
                  <w:szCs w:val="24"/>
                  <w:u w:val="single"/>
                </w:rPr>
                <w:t xml:space="preserve">Базовый период (2020 год) 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97467B" w:rsidP="0064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8C2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5348C2" w:rsidRDefault="0097467B" w:rsidP="006441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8C2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467B" w:rsidRPr="00680062" w:rsidTr="006441B1">
        <w:trPr>
          <w:trHeight w:val="52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Муниципальная программа Сосновоборского городского округа «Жилище на 2021-2025 годы»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22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1 «Обеспечение жильем молодежи»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08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2 «Поддержка граждан, нуждающихся  в улучшении жилищных условий, на основе  принципов ипотечного кредитования»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06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3 «Обеспечение жилыми помещениями работников бюджетной сферы Сосновоборского городского округа» 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780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4«Обеспечение жильем отдельных категорий граждан, установленных федеральным и областным законодательством»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13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Подпрограмма 5«Улучшение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муниципальной программы Сосновоборского городского округа «Жилище на 2021-2025 годы» (2021-2022 годы)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Проектная часть 2023-2025 годы</w:t>
            </w:r>
          </w:p>
        </w:tc>
      </w:tr>
      <w:tr w:rsidR="0097467B" w:rsidRPr="00680062" w:rsidTr="006441B1">
        <w:trPr>
          <w:trHeight w:val="20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софинансированию при предоставлении социальных выплат  молодым семьям – участникам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488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предоставлению социальных выплат  молодым семьям – участникам  мероприятия по улучшению жилищных условий молодых граждан (молодых семей)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812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социальных выплат на строительство (приобретение) жилья гражданам - участникам  мероприятия  по улучшению жилищных условий граждан с использованием средств ипотечного кредита (займа)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17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  по обеспечению работников бюджетной сферы Сосновоборского городского округа  жилыми помещениями  специализированного  жилищного фонда и жилищного фонда коммерческого  использования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236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обеспечению жильем отдельных категорий граждан, установленных федеральным и областным законодательством, семей имеющих право на внеочередное предоставление жилых помещений по договорам социального найма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176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13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324"/>
          <w:jc w:val="center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8"/>
            <w:r w:rsidRPr="00680062">
              <w:rPr>
                <w:color w:val="000000"/>
                <w:sz w:val="24"/>
                <w:szCs w:val="24"/>
              </w:rPr>
              <w:t>Процессная часть 2023-2025 годы</w:t>
            </w:r>
          </w:p>
        </w:tc>
      </w:tr>
      <w:bookmarkEnd w:id="0"/>
      <w:tr w:rsidR="0097467B" w:rsidRPr="00680062" w:rsidTr="006441B1">
        <w:trPr>
          <w:trHeight w:val="114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молодым семьям (молодым гражданам), нуждающимся в улучшении жилищных условий,  социальных выплат на приобретение (строительство) жилья  на территории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2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по  предоставлению  семьям (гражданам), нуждающимся в улучшении жилищных условий, социальных выплат на приобретение (строительство) жилья на территории Сосновоборского городского округа, на основе принципов ипотечного кредитования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924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 по  обеспечению жилыми помещениями работников муниципальной бюджетной сферы 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63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предоставлению специалистам организаций, созданных для исполнения полномочий органов местного самоуправления и обеспечения их деятельности, нуждающимся в улучшении жилищных условий, социальной выплаты (компенсации процентов по ипотечным жилищным кредитам) на приобретение (строительство) жилья на территории Сосновоборского городского округа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912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 аренде жилых помещений для специалистов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467B" w:rsidRPr="00680062" w:rsidTr="006441B1">
        <w:trPr>
          <w:trHeight w:val="1020"/>
          <w:jc w:val="center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0062">
              <w:rPr>
                <w:b/>
                <w:bCs/>
                <w:color w:val="000000"/>
                <w:sz w:val="24"/>
                <w:szCs w:val="24"/>
              </w:rPr>
              <w:t>Мероприятие  по  выплате компенсации за аренду жилых помещений специалистам организаций, созданных для исполнения полномочий органов местного самоуправления и обеспечения их деятельности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467B" w:rsidRPr="00680062" w:rsidTr="006441B1">
        <w:trPr>
          <w:trHeight w:val="636"/>
          <w:jc w:val="center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67B" w:rsidRPr="00680062" w:rsidRDefault="0097467B" w:rsidP="006441B1">
            <w:pPr>
              <w:jc w:val="center"/>
              <w:rPr>
                <w:color w:val="000000"/>
                <w:sz w:val="24"/>
                <w:szCs w:val="24"/>
              </w:rPr>
            </w:pPr>
            <w:r w:rsidRPr="0068006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7467B" w:rsidRDefault="0097467B" w:rsidP="0097467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7467B" w:rsidRDefault="0097467B" w:rsidP="0097467B">
      <w:pPr>
        <w:jc w:val="both"/>
        <w:rPr>
          <w:sz w:val="24"/>
        </w:rPr>
      </w:pPr>
    </w:p>
    <w:p w:rsidR="00986B56" w:rsidRDefault="00986B56"/>
    <w:sectPr w:rsidR="00986B56" w:rsidSect="00070716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7B" w:rsidRDefault="0097467B" w:rsidP="0097467B">
      <w:r>
        <w:separator/>
      </w:r>
    </w:p>
  </w:endnote>
  <w:endnote w:type="continuationSeparator" w:id="0">
    <w:p w:rsidR="0097467B" w:rsidRDefault="0097467B" w:rsidP="0097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31" w:rsidRDefault="00717D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31" w:rsidRDefault="00717D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31" w:rsidRDefault="00717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7B" w:rsidRDefault="0097467B" w:rsidP="0097467B">
      <w:r>
        <w:separator/>
      </w:r>
    </w:p>
  </w:footnote>
  <w:footnote w:type="continuationSeparator" w:id="0">
    <w:p w:rsidR="0097467B" w:rsidRDefault="0097467B" w:rsidP="00974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31" w:rsidRDefault="00717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16" w:rsidRDefault="00717D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31" w:rsidRDefault="00717D3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716" w:rsidRDefault="00717D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05"/>
    <w:multiLevelType w:val="hybridMultilevel"/>
    <w:tmpl w:val="35A66EB0"/>
    <w:lvl w:ilvl="0" w:tplc="12F6B5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8A4"/>
    <w:multiLevelType w:val="hybridMultilevel"/>
    <w:tmpl w:val="107E1BA8"/>
    <w:lvl w:ilvl="0" w:tplc="83D4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C59A6"/>
    <w:multiLevelType w:val="hybridMultilevel"/>
    <w:tmpl w:val="26B2BCB6"/>
    <w:lvl w:ilvl="0" w:tplc="CE4A8D38">
      <w:start w:val="20"/>
      <w:numFmt w:val="decimal"/>
      <w:suff w:val="space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51046"/>
    <w:multiLevelType w:val="hybridMultilevel"/>
    <w:tmpl w:val="0C8A506E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559A"/>
    <w:multiLevelType w:val="hybridMultilevel"/>
    <w:tmpl w:val="8B18A13A"/>
    <w:lvl w:ilvl="0" w:tplc="83D4F3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3A530B"/>
    <w:multiLevelType w:val="hybridMultilevel"/>
    <w:tmpl w:val="D1AAE04E"/>
    <w:lvl w:ilvl="0" w:tplc="C7268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5F8A"/>
    <w:multiLevelType w:val="hybridMultilevel"/>
    <w:tmpl w:val="E11A281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6376"/>
    <w:multiLevelType w:val="hybridMultilevel"/>
    <w:tmpl w:val="24845DA6"/>
    <w:lvl w:ilvl="0" w:tplc="B71EA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4474A"/>
    <w:multiLevelType w:val="hybridMultilevel"/>
    <w:tmpl w:val="3B4AD7FE"/>
    <w:lvl w:ilvl="0" w:tplc="26AC1CCC">
      <w:start w:val="25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07FC9"/>
    <w:multiLevelType w:val="hybridMultilevel"/>
    <w:tmpl w:val="3A984EBA"/>
    <w:lvl w:ilvl="0" w:tplc="E49E34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442B4F"/>
    <w:multiLevelType w:val="multilevel"/>
    <w:tmpl w:val="74B0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64D609C"/>
    <w:multiLevelType w:val="hybridMultilevel"/>
    <w:tmpl w:val="2C9C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72A9"/>
    <w:multiLevelType w:val="hybridMultilevel"/>
    <w:tmpl w:val="2458B558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1631C"/>
    <w:multiLevelType w:val="hybridMultilevel"/>
    <w:tmpl w:val="6E844962"/>
    <w:lvl w:ilvl="0" w:tplc="302A2E6C">
      <w:start w:val="7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23063"/>
    <w:multiLevelType w:val="hybridMultilevel"/>
    <w:tmpl w:val="17BA7E6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517AE"/>
    <w:multiLevelType w:val="hybridMultilevel"/>
    <w:tmpl w:val="467EA976"/>
    <w:lvl w:ilvl="0" w:tplc="B7BC4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D6246"/>
    <w:multiLevelType w:val="multilevel"/>
    <w:tmpl w:val="60181596"/>
    <w:lvl w:ilvl="0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"/>
      <w:lvlJc w:val="left"/>
      <w:pPr>
        <w:ind w:left="1241" w:hanging="3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569A1C71"/>
    <w:multiLevelType w:val="hybridMultilevel"/>
    <w:tmpl w:val="C0505F12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63966"/>
    <w:multiLevelType w:val="hybridMultilevel"/>
    <w:tmpl w:val="F5C2DA32"/>
    <w:lvl w:ilvl="0" w:tplc="0BA03B44">
      <w:start w:val="68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17073"/>
    <w:multiLevelType w:val="multilevel"/>
    <w:tmpl w:val="6E30A5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3675B7"/>
    <w:multiLevelType w:val="hybridMultilevel"/>
    <w:tmpl w:val="7F4E2FBA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A23E7"/>
    <w:multiLevelType w:val="hybridMultilevel"/>
    <w:tmpl w:val="E9726486"/>
    <w:lvl w:ilvl="0" w:tplc="812617A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907B3"/>
    <w:multiLevelType w:val="multilevel"/>
    <w:tmpl w:val="E8382E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359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4E66EA8"/>
    <w:multiLevelType w:val="hybridMultilevel"/>
    <w:tmpl w:val="EC66B0A4"/>
    <w:lvl w:ilvl="0" w:tplc="83D4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F1D22"/>
    <w:multiLevelType w:val="hybridMultilevel"/>
    <w:tmpl w:val="3B72DE12"/>
    <w:lvl w:ilvl="0" w:tplc="D6426326">
      <w:start w:val="5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8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12"/>
  </w:num>
  <w:num w:numId="19">
    <w:abstractNumId w:val="7"/>
  </w:num>
  <w:num w:numId="20">
    <w:abstractNumId w:val="19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5dea50-f7fb-4658-a91c-f89f098cf8c5"/>
  </w:docVars>
  <w:rsids>
    <w:rsidRoot w:val="0097467B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3F40EC"/>
    <w:rsid w:val="004035FE"/>
    <w:rsid w:val="0040422C"/>
    <w:rsid w:val="00422AA7"/>
    <w:rsid w:val="00425BA6"/>
    <w:rsid w:val="004531DA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04A4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17D3B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7467B"/>
    <w:rsid w:val="0098408B"/>
    <w:rsid w:val="00986B56"/>
    <w:rsid w:val="009A33C7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57D1"/>
    <w:rsid w:val="00B774FA"/>
    <w:rsid w:val="00B9421C"/>
    <w:rsid w:val="00BB26FD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46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746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46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6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qFormat/>
    <w:rsid w:val="0097467B"/>
    <w:pPr>
      <w:keepNext/>
      <w:ind w:firstLine="709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6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6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46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467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46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97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4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974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746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7467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7467B"/>
    <w:pPr>
      <w:ind w:left="708"/>
    </w:pPr>
  </w:style>
  <w:style w:type="paragraph" w:customStyle="1" w:styleId="ConsPlusCell">
    <w:name w:val="ConsPlusCell"/>
    <w:uiPriority w:val="99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7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7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link w:val="ac"/>
    <w:rsid w:val="0097467B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97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rsid w:val="0097467B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9746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7467B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7467B"/>
    <w:rPr>
      <w:rFonts w:ascii="Calibri" w:eastAsia="Calibri" w:hAnsi="Calibri" w:cs="Times New Roman"/>
      <w:sz w:val="16"/>
      <w:szCs w:val="16"/>
    </w:rPr>
  </w:style>
  <w:style w:type="paragraph" w:styleId="af">
    <w:name w:val="Body Text Indent"/>
    <w:basedOn w:val="a"/>
    <w:link w:val="af0"/>
    <w:rsid w:val="009746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7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7467B"/>
    <w:rPr>
      <w:rFonts w:ascii="Times New Roman" w:eastAsia="Times New Roman" w:hAnsi="Times New Roman"/>
      <w:spacing w:val="-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467B"/>
    <w:pPr>
      <w:widowControl w:val="0"/>
      <w:shd w:val="clear" w:color="auto" w:fill="FFFFFF"/>
      <w:spacing w:line="562" w:lineRule="exact"/>
      <w:ind w:hanging="400"/>
      <w:jc w:val="center"/>
    </w:pPr>
    <w:rPr>
      <w:rFonts w:cstheme="minorBidi"/>
      <w:spacing w:val="-4"/>
      <w:sz w:val="22"/>
      <w:szCs w:val="22"/>
      <w:lang w:eastAsia="en-US"/>
    </w:rPr>
  </w:style>
  <w:style w:type="character" w:customStyle="1" w:styleId="af1">
    <w:name w:val="Оглавление_"/>
    <w:basedOn w:val="a0"/>
    <w:link w:val="af2"/>
    <w:rsid w:val="0097467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af2">
    <w:name w:val="Оглавление"/>
    <w:basedOn w:val="a"/>
    <w:link w:val="af1"/>
    <w:rsid w:val="0097467B"/>
    <w:pPr>
      <w:widowControl w:val="0"/>
      <w:shd w:val="clear" w:color="auto" w:fill="FFFFFF"/>
      <w:spacing w:line="269" w:lineRule="exact"/>
      <w:jc w:val="both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23">
    <w:name w:val="Оглавление (2)"/>
    <w:basedOn w:val="a0"/>
    <w:rsid w:val="00974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7467B"/>
    <w:rPr>
      <w:rFonts w:ascii="Times New Roman" w:eastAsia="Times New Roman" w:hAnsi="Times New Roman"/>
      <w:b/>
      <w:bCs/>
      <w:spacing w:val="-6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7467B"/>
    <w:pPr>
      <w:widowControl w:val="0"/>
      <w:shd w:val="clear" w:color="auto" w:fill="FFFFFF"/>
      <w:spacing w:before="420" w:line="250" w:lineRule="exact"/>
      <w:ind w:hanging="100"/>
      <w:jc w:val="right"/>
    </w:pPr>
    <w:rPr>
      <w:rFonts w:cstheme="minorBidi"/>
      <w:b/>
      <w:bCs/>
      <w:spacing w:val="-6"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rsid w:val="0097467B"/>
    <w:rPr>
      <w:rFonts w:ascii="Impact" w:eastAsia="Impact" w:hAnsi="Impact" w:cs="Impact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7467B"/>
    <w:pPr>
      <w:widowControl w:val="0"/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character" w:customStyle="1" w:styleId="10CenturyGothic11pt">
    <w:name w:val="Основной текст (10) + Century Gothic;11 pt;Полужирный"/>
    <w:basedOn w:val="100"/>
    <w:rsid w:val="0097467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115pt">
    <w:name w:val="Основной текст (10) + 11;5 pt"/>
    <w:basedOn w:val="100"/>
    <w:rsid w:val="0097467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f3">
    <w:name w:val="Title"/>
    <w:basedOn w:val="a"/>
    <w:link w:val="af4"/>
    <w:qFormat/>
    <w:rsid w:val="0097467B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rsid w:val="009746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5">
    <w:name w:val="Hyperlink"/>
    <w:uiPriority w:val="99"/>
    <w:rsid w:val="0097467B"/>
    <w:rPr>
      <w:color w:val="0000FF"/>
      <w:u w:val="single"/>
    </w:rPr>
  </w:style>
  <w:style w:type="paragraph" w:styleId="24">
    <w:name w:val="List 2"/>
    <w:basedOn w:val="a"/>
    <w:rsid w:val="0097467B"/>
    <w:pPr>
      <w:ind w:left="566" w:hanging="28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D:\Documents\&#1046;&#1080;&#1083;&#1080;&#1097;&#1077;%202021-2025\&#1074;&#1085;&#1077;&#1089;&#1077;&#1085;&#1080;&#1077;%20&#1080;&#1079;&#1084;&#1077;&#1085;&#1077;&#1085;&#1080;&#1081;\&#1103;&#1085;&#1074;&#1072;&#1088;&#1100;%20%202023\&#1090;&#1072;&#1073;&#1083;&#1080;&#1094;&#1099;%20&#1082;%20&#1087;&#1088;&#1086;&#1075;&#1088;&#1072;&#1084;&#1084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4484</Words>
  <Characters>25562</Characters>
  <Application>Microsoft Office Word</Application>
  <DocSecurity>0</DocSecurity>
  <Lines>213</Lines>
  <Paragraphs>59</Paragraphs>
  <ScaleCrop>false</ScaleCrop>
  <Company>  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2023-05-19T06:11:00Z</dcterms:created>
  <dcterms:modified xsi:type="dcterms:W3CDTF">2023-11-08T14:23:00Z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1c5dea50-f7fb-4658-a91c-f89f098cf8c5</vt:lpwstr>
  </property>
</Properties>
</file>