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F4BF686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3AAB5902" w:rsidR="00431BF3" w:rsidRPr="0070150A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6AA39EE4" w14:textId="77777777" w:rsidR="00803E0D" w:rsidRPr="00D01AA7" w:rsidRDefault="00803E0D" w:rsidP="00803E0D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925557"/>
      <w:bookmarkStart w:id="1" w:name="_Hlk105151904"/>
      <w:r w:rsidRPr="00D01AA7">
        <w:rPr>
          <w:rFonts w:ascii="Times New Roman" w:hAnsi="Times New Roman" w:cs="Times New Roman"/>
          <w:b/>
          <w:bCs/>
          <w:sz w:val="24"/>
          <w:szCs w:val="24"/>
        </w:rPr>
        <w:t>«Проверка использования бюджетных средств, направленных на выполнение мероприятий по сохранению и охране культурного и исторического наследия Сосновоборского городского округа муниципальной программы «Развитие культуры Сосновоборского городского округа на 2019-2027 годы».</w:t>
      </w:r>
    </w:p>
    <w:p w14:paraId="3686C2D1" w14:textId="77777777" w:rsidR="009A353C" w:rsidRPr="00D62ACA" w:rsidRDefault="009A353C" w:rsidP="009A353C">
      <w:pPr>
        <w:jc w:val="both"/>
        <w:rPr>
          <w:b/>
          <w:sz w:val="16"/>
          <w:szCs w:val="16"/>
        </w:rPr>
      </w:pPr>
      <w:bookmarkStart w:id="2" w:name="_Hlk122437849"/>
    </w:p>
    <w:p w14:paraId="7B5ED986" w14:textId="77777777" w:rsidR="00803E0D" w:rsidRDefault="00803E0D" w:rsidP="00803E0D">
      <w:pPr>
        <w:jc w:val="both"/>
      </w:pPr>
      <w:r w:rsidRPr="00AB1AB9">
        <w:t>на объект</w:t>
      </w:r>
      <w:r>
        <w:t>ах</w:t>
      </w:r>
      <w:r w:rsidRPr="00AB1AB9">
        <w:t xml:space="preserve">: </w:t>
      </w:r>
    </w:p>
    <w:p w14:paraId="00CBD55B" w14:textId="77777777" w:rsidR="00803E0D" w:rsidRDefault="00803E0D" w:rsidP="00803E0D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479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D27EFF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(отдел по развитию культуры и туризма),</w:t>
      </w:r>
    </w:p>
    <w:p w14:paraId="26C4B849" w14:textId="77777777" w:rsidR="00803E0D" w:rsidRPr="0066290D" w:rsidRDefault="00803E0D" w:rsidP="00803E0D">
      <w:pPr>
        <w:pStyle w:val="ConsPlusNonformat"/>
        <w:widowControl/>
        <w:jc w:val="center"/>
        <w:rPr>
          <w:bCs/>
          <w:spacing w:val="-2"/>
        </w:rPr>
      </w:pPr>
      <w:r w:rsidRPr="00AF562E">
        <w:rPr>
          <w:rFonts w:ascii="Times New Roman" w:hAnsi="Times New Roman" w:cs="Times New Roman"/>
          <w:sz w:val="24"/>
          <w:szCs w:val="24"/>
        </w:rPr>
        <w:t xml:space="preserve">- </w:t>
      </w:r>
      <w:bookmarkStart w:id="3" w:name="_Hlk157432128"/>
      <w:r>
        <w:rPr>
          <w:rFonts w:ascii="Times New Roman" w:hAnsi="Times New Roman" w:cs="Times New Roman"/>
          <w:sz w:val="24"/>
          <w:szCs w:val="24"/>
        </w:rPr>
        <w:t>м</w:t>
      </w:r>
      <w:r w:rsidRPr="003B124A"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3B1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учреждение культуры</w:t>
      </w:r>
      <w:r w:rsidRPr="003B1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96558">
        <w:rPr>
          <w:rFonts w:ascii="Times New Roman" w:hAnsi="Times New Roman" w:cs="Times New Roman"/>
          <w:bCs/>
          <w:sz w:val="24"/>
          <w:szCs w:val="24"/>
        </w:rPr>
        <w:t>Сосновоборский парк культуры и отдыха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B124A">
        <w:rPr>
          <w:rFonts w:ascii="Times New Roman" w:hAnsi="Times New Roman" w:cs="Times New Roman"/>
          <w:sz w:val="24"/>
          <w:szCs w:val="24"/>
        </w:rPr>
        <w:t>(</w:t>
      </w:r>
      <w:r w:rsidRPr="00320D36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196558">
        <w:rPr>
          <w:rFonts w:ascii="Times New Roman" w:hAnsi="Times New Roman" w:cs="Times New Roman"/>
          <w:bCs/>
          <w:sz w:val="24"/>
          <w:szCs w:val="24"/>
        </w:rPr>
        <w:t>МАУК «Сосновоборский парк культуры и отдыха»</w:t>
      </w:r>
      <w:r>
        <w:rPr>
          <w:rFonts w:ascii="Times New Roman" w:hAnsi="Times New Roman" w:cs="Times New Roman"/>
          <w:bCs/>
          <w:sz w:val="24"/>
          <w:szCs w:val="24"/>
        </w:rPr>
        <w:t>, МАУК «СПК и О»</w:t>
      </w:r>
      <w:r w:rsidRPr="00320D3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3"/>
      <w:r w:rsidRPr="00E13302">
        <w:rPr>
          <w:sz w:val="22"/>
          <w:szCs w:val="22"/>
        </w:rPr>
        <w:t xml:space="preserve"> </w:t>
      </w:r>
    </w:p>
    <w:p w14:paraId="63DE9326" w14:textId="77777777" w:rsidR="00803E0D" w:rsidRDefault="00803E0D" w:rsidP="00803E0D">
      <w:pPr>
        <w:jc w:val="both"/>
        <w:rPr>
          <w:b/>
        </w:rPr>
      </w:pPr>
    </w:p>
    <w:p w14:paraId="6CBFFAD9" w14:textId="77777777" w:rsidR="00803E0D" w:rsidRPr="00803E0D" w:rsidRDefault="00803E0D" w:rsidP="00803E0D">
      <w:pPr>
        <w:jc w:val="both"/>
        <w:rPr>
          <w:bCs/>
        </w:rPr>
      </w:pPr>
      <w:r w:rsidRPr="00803E0D">
        <w:rPr>
          <w:bCs/>
        </w:rPr>
        <w:t xml:space="preserve">1. Основание для проведения контрольного мероприятия: </w:t>
      </w:r>
    </w:p>
    <w:p w14:paraId="1C07377E" w14:textId="77777777" w:rsidR="00803E0D" w:rsidRPr="00803E0D" w:rsidRDefault="00803E0D" w:rsidP="00803E0D">
      <w:pPr>
        <w:ind w:firstLine="709"/>
        <w:jc w:val="both"/>
        <w:rPr>
          <w:bCs/>
        </w:rPr>
      </w:pPr>
      <w:r w:rsidRPr="00803E0D">
        <w:rPr>
          <w:bCs/>
        </w:rPr>
        <w:t>- распоряжение председателя КСП Сосновоборского городского округа от 12.01.2024 года № 1,</w:t>
      </w:r>
    </w:p>
    <w:p w14:paraId="5BE89C89" w14:textId="77777777" w:rsidR="00803E0D" w:rsidRDefault="00803E0D" w:rsidP="00534D83">
      <w:pPr>
        <w:ind w:firstLine="709"/>
        <w:jc w:val="both"/>
      </w:pPr>
      <w:r>
        <w:t>- пункт 3 раздела «Контрольные мероприятия» Плана п</w:t>
      </w:r>
      <w:r w:rsidRPr="007128E4">
        <w:t xml:space="preserve">роведения </w:t>
      </w:r>
      <w:r>
        <w:t>к</w:t>
      </w:r>
      <w:r w:rsidRPr="007128E4">
        <w:t>онтрольных, экспертно-аналитических, информационных и иных мероприятий</w:t>
      </w:r>
      <w:r>
        <w:t xml:space="preserve"> Контрольно-счетной палаты Сосновоборского городского округа</w:t>
      </w:r>
      <w:r w:rsidRPr="007128E4">
        <w:t xml:space="preserve"> на </w:t>
      </w:r>
      <w:r>
        <w:t>1</w:t>
      </w:r>
      <w:r w:rsidRPr="007128E4">
        <w:t xml:space="preserve"> квартал 20</w:t>
      </w:r>
      <w:r>
        <w:t>24</w:t>
      </w:r>
      <w:r w:rsidRPr="007128E4">
        <w:t xml:space="preserve"> года</w:t>
      </w:r>
      <w:r>
        <w:t xml:space="preserve">, утвержденного приказом Контрольно-счетной палаты Сосновоборского городского округа </w:t>
      </w:r>
      <w:r w:rsidRPr="00B8347D">
        <w:rPr>
          <w:bCs/>
        </w:rPr>
        <w:t>№ 2</w:t>
      </w:r>
      <w:r>
        <w:rPr>
          <w:bCs/>
        </w:rPr>
        <w:t>3</w:t>
      </w:r>
      <w:r w:rsidRPr="00B8347D">
        <w:rPr>
          <w:bCs/>
        </w:rPr>
        <w:t>/04-01</w:t>
      </w:r>
      <w:r>
        <w:rPr>
          <w:bCs/>
        </w:rPr>
        <w:t xml:space="preserve"> </w:t>
      </w:r>
      <w:r w:rsidRPr="00B8347D">
        <w:rPr>
          <w:bCs/>
        </w:rPr>
        <w:t>от 2</w:t>
      </w:r>
      <w:r>
        <w:rPr>
          <w:bCs/>
        </w:rPr>
        <w:t>7</w:t>
      </w:r>
      <w:r w:rsidRPr="00B8347D">
        <w:rPr>
          <w:bCs/>
        </w:rPr>
        <w:t>.12.202</w:t>
      </w:r>
      <w:r>
        <w:rPr>
          <w:bCs/>
        </w:rPr>
        <w:t>3</w:t>
      </w:r>
      <w:r w:rsidRPr="00B8347D">
        <w:rPr>
          <w:bCs/>
        </w:rPr>
        <w:t xml:space="preserve"> </w:t>
      </w:r>
      <w:r>
        <w:rPr>
          <w:bCs/>
        </w:rPr>
        <w:t>года.</w:t>
      </w:r>
    </w:p>
    <w:p w14:paraId="05CA23B7" w14:textId="77777777" w:rsidR="00803E0D" w:rsidRPr="00803E0D" w:rsidRDefault="00803E0D" w:rsidP="00534D83">
      <w:pPr>
        <w:pStyle w:val="100"/>
        <w:spacing w:before="0" w:after="0"/>
      </w:pPr>
      <w:r w:rsidRPr="00803E0D">
        <w:t>2. Предмет контрольного мероприятия: средства бюджета Сосновоборского городского округа, выделенные на реализацию мероприятий подпрограммы 2 «Сохранение и охрана исторического наследия» в 2021, 2022 годах и в 2023 году Комплекса процессных мероприятий «Сохранение и охрана культурного и исторического наследия Сосновоборского городского округа» муниципальной программы «Развитие культуры Сосновоборского  городского округа на 2019-2027 годы</w:t>
      </w:r>
      <w:r w:rsidRPr="00803E0D">
        <w:rPr>
          <w:color w:val="000000" w:themeColor="text1"/>
        </w:rPr>
        <w:t xml:space="preserve">». </w:t>
      </w:r>
    </w:p>
    <w:p w14:paraId="0010DD84" w14:textId="280DC3D5" w:rsidR="00F34129" w:rsidRPr="005E178E" w:rsidRDefault="00F34129" w:rsidP="00534D83">
      <w:pPr>
        <w:suppressAutoHyphens/>
        <w:jc w:val="both"/>
        <w:rPr>
          <w:bCs/>
        </w:rPr>
      </w:pPr>
      <w:r w:rsidRPr="005E178E">
        <w:rPr>
          <w:bCs/>
        </w:rPr>
        <w:t xml:space="preserve">3. Проверяемый период деятельности: </w:t>
      </w:r>
      <w:bookmarkStart w:id="4" w:name="_Hlk122438138"/>
      <w:r w:rsidRPr="005E178E">
        <w:rPr>
          <w:bCs/>
        </w:rPr>
        <w:t xml:space="preserve">2021 </w:t>
      </w:r>
      <w:r w:rsidR="00803E0D">
        <w:rPr>
          <w:bCs/>
        </w:rPr>
        <w:t>-</w:t>
      </w:r>
      <w:r w:rsidRPr="005E178E">
        <w:rPr>
          <w:bCs/>
        </w:rPr>
        <w:t xml:space="preserve"> 2023 год</w:t>
      </w:r>
      <w:r w:rsidR="00803E0D">
        <w:rPr>
          <w:bCs/>
        </w:rPr>
        <w:t>ы</w:t>
      </w:r>
      <w:r w:rsidRPr="005E178E">
        <w:rPr>
          <w:bCs/>
        </w:rPr>
        <w:t>.</w:t>
      </w:r>
    </w:p>
    <w:bookmarkEnd w:id="0"/>
    <w:bookmarkEnd w:id="1"/>
    <w:bookmarkEnd w:id="2"/>
    <w:bookmarkEnd w:id="4"/>
    <w:p w14:paraId="59296816" w14:textId="77777777" w:rsidR="00D62ACA" w:rsidRDefault="00120E5B" w:rsidP="00534D83">
      <w:pPr>
        <w:jc w:val="both"/>
        <w:rPr>
          <w:bCs/>
        </w:rPr>
      </w:pPr>
      <w:r w:rsidRPr="005E178E">
        <w:rPr>
          <w:bCs/>
        </w:rPr>
        <w:t>4</w:t>
      </w:r>
      <w:r w:rsidR="00E650C9" w:rsidRPr="005E178E">
        <w:rPr>
          <w:bCs/>
        </w:rPr>
        <w:t xml:space="preserve">. </w:t>
      </w:r>
      <w:bookmarkStart w:id="5" w:name="_Hlk91241183"/>
      <w:r w:rsidR="003C2E3B" w:rsidRPr="005E178E">
        <w:rPr>
          <w:bCs/>
        </w:rPr>
        <w:t>Основные выводы по результатам контрольного мероприятия</w:t>
      </w:r>
      <w:r w:rsidRPr="005E178E">
        <w:rPr>
          <w:bCs/>
        </w:rPr>
        <w:t>.</w:t>
      </w:r>
    </w:p>
    <w:p w14:paraId="56C6F1E3" w14:textId="67DFE2E2" w:rsidR="00803E0D" w:rsidRDefault="00803E0D" w:rsidP="00534D83">
      <w:pPr>
        <w:autoSpaceDE w:val="0"/>
        <w:autoSpaceDN w:val="0"/>
        <w:adjustRightInd w:val="0"/>
        <w:ind w:firstLine="567"/>
        <w:jc w:val="both"/>
      </w:pPr>
      <w:r>
        <w:t>4.</w:t>
      </w:r>
      <w:r w:rsidRPr="00FB3E9C">
        <w:t>1. Подпрограмма 2 «Сохранение и охрана исторического наследия» в 2021- 2022 годах и в</w:t>
      </w:r>
      <w:r w:rsidRPr="00CE4811">
        <w:t xml:space="preserve"> 2023 году Комплекс процессных мероприятий «Сохранение и охрана культурного и исторического наследия Сосновоборского городского округа» муниципальной программы </w:t>
      </w:r>
      <w:r w:rsidRPr="00CE4811">
        <w:rPr>
          <w:color w:val="000000" w:themeColor="text1"/>
        </w:rPr>
        <w:t>«</w:t>
      </w:r>
      <w:r w:rsidRPr="00CE4811">
        <w:t>Развитие культуры Сосновоборского городского округа на 2019 - 2027 годы</w:t>
      </w:r>
      <w:r w:rsidRPr="00CE4811">
        <w:rPr>
          <w:color w:val="000000" w:themeColor="text1"/>
        </w:rPr>
        <w:t>»</w:t>
      </w:r>
      <w:r w:rsidRPr="00CE4811">
        <w:t xml:space="preserve"> разработана и принята в соответствии с полномочиями городского округа, соответствует целям</w:t>
      </w:r>
      <w:r w:rsidRPr="00C74F43">
        <w:t xml:space="preserve"> и задачам, </w:t>
      </w:r>
      <w:r w:rsidRPr="004D2658">
        <w:t>определенным  Ф</w:t>
      </w:r>
      <w:r w:rsidRPr="00433ADA">
        <w:t xml:space="preserve">едеральным законом от 06.10.2003 N 131-ФЗ </w:t>
      </w:r>
      <w:r>
        <w:t>«</w:t>
      </w:r>
      <w:r w:rsidRPr="00433ADA">
        <w:t>Об общих принципах организации местного самоуправления в Российской Федерации</w:t>
      </w:r>
      <w:r>
        <w:t>»</w:t>
      </w:r>
      <w:r w:rsidRPr="00433ADA">
        <w:t xml:space="preserve"> и Уставом Сосновоборского городского округа, утвержденным решением совета депутатов</w:t>
      </w:r>
      <w:r>
        <w:t xml:space="preserve"> от 22.09.2021 года № 125 (с изменениями).</w:t>
      </w:r>
      <w:r w:rsidRPr="00C74F43">
        <w:t xml:space="preserve"> Участник реализации мероприятий подпрограммы определен в соответствии с уставной деятельностью </w:t>
      </w:r>
      <w:r>
        <w:t>муниципального автономного учреждения.</w:t>
      </w:r>
    </w:p>
    <w:p w14:paraId="293A67EF" w14:textId="77777777" w:rsidR="00803E0D" w:rsidRPr="004D76AD" w:rsidRDefault="00803E0D" w:rsidP="00534D83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14:paraId="40B206D4" w14:textId="6573A87E" w:rsidR="00803E0D" w:rsidRPr="00C74F43" w:rsidRDefault="00803E0D" w:rsidP="00534D83">
      <w:pPr>
        <w:autoSpaceDE w:val="0"/>
        <w:autoSpaceDN w:val="0"/>
        <w:adjustRightInd w:val="0"/>
        <w:ind w:firstLine="709"/>
        <w:jc w:val="both"/>
      </w:pPr>
      <w:r>
        <w:t xml:space="preserve">4.2. </w:t>
      </w:r>
      <w:r w:rsidRPr="00C74F43">
        <w:t>Нормативные правовые акты, регулирующие в 202</w:t>
      </w:r>
      <w:r>
        <w:t>1 – 2023 годах</w:t>
      </w:r>
      <w:r w:rsidRPr="00C74F43">
        <w:t xml:space="preserve"> правомерность выделения средств из бюджета на реализацию мероприятий подпрограммы </w:t>
      </w:r>
      <w:r>
        <w:t>2</w:t>
      </w:r>
      <w:r w:rsidRPr="008A5770">
        <w:t xml:space="preserve"> «</w:t>
      </w:r>
      <w:r w:rsidRPr="00CE4811">
        <w:t>Сохранение и охрана исторического наследия</w:t>
      </w:r>
      <w:r w:rsidRPr="008A5770">
        <w:t xml:space="preserve">» в 2021,2022 годах и в 2023 году </w:t>
      </w:r>
      <w:r w:rsidRPr="008A5770">
        <w:rPr>
          <w:bCs/>
        </w:rPr>
        <w:t>Комплекс</w:t>
      </w:r>
      <w:r>
        <w:rPr>
          <w:bCs/>
        </w:rPr>
        <w:t>а</w:t>
      </w:r>
      <w:r w:rsidRPr="008A5770">
        <w:rPr>
          <w:bCs/>
        </w:rPr>
        <w:t xml:space="preserve"> процессных мероприятий </w:t>
      </w:r>
      <w:r w:rsidRPr="00CE4811">
        <w:t>«Сохранение и охрана культурного и исторического наследия Сосновоборского городского округа»</w:t>
      </w:r>
      <w:r w:rsidRPr="008A5770">
        <w:rPr>
          <w:bCs/>
        </w:rPr>
        <w:t xml:space="preserve"> </w:t>
      </w:r>
      <w:r w:rsidRPr="008A5770">
        <w:t xml:space="preserve">муниципальной программы </w:t>
      </w:r>
      <w:r w:rsidRPr="00CE4811">
        <w:rPr>
          <w:color w:val="000000" w:themeColor="text1"/>
        </w:rPr>
        <w:t>«</w:t>
      </w:r>
      <w:r w:rsidRPr="00CE4811">
        <w:t>Развитие культуры Сосновоборского городского округа на 2019 - 2027 годы</w:t>
      </w:r>
      <w:r w:rsidRPr="00CE4811">
        <w:rPr>
          <w:color w:val="000000" w:themeColor="text1"/>
        </w:rPr>
        <w:t>»</w:t>
      </w:r>
      <w:r>
        <w:t xml:space="preserve"> </w:t>
      </w:r>
      <w:r w:rsidRPr="00C74F43">
        <w:t xml:space="preserve">соответствуют нормам </w:t>
      </w:r>
      <w:r w:rsidRPr="00353A92">
        <w:rPr>
          <w:color w:val="000000"/>
        </w:rPr>
        <w:t>законодательства.</w:t>
      </w:r>
      <w:r w:rsidRPr="00C74F43">
        <w:t xml:space="preserve"> </w:t>
      </w:r>
    </w:p>
    <w:p w14:paraId="08BCC60A" w14:textId="77777777" w:rsidR="00803E0D" w:rsidRPr="009D3C2F" w:rsidRDefault="00803E0D" w:rsidP="00534D83">
      <w:pPr>
        <w:autoSpaceDE w:val="0"/>
        <w:autoSpaceDN w:val="0"/>
        <w:adjustRightInd w:val="0"/>
        <w:ind w:left="709"/>
        <w:jc w:val="both"/>
        <w:rPr>
          <w:sz w:val="16"/>
          <w:szCs w:val="16"/>
        </w:rPr>
      </w:pPr>
    </w:p>
    <w:p w14:paraId="4D062B00" w14:textId="0E60EE6B" w:rsidR="00803E0D" w:rsidRPr="00DF62E5" w:rsidRDefault="00803E0D" w:rsidP="00534D83">
      <w:pPr>
        <w:autoSpaceDE w:val="0"/>
        <w:autoSpaceDN w:val="0"/>
        <w:adjustRightInd w:val="0"/>
        <w:ind w:firstLine="709"/>
        <w:jc w:val="both"/>
      </w:pPr>
      <w:r>
        <w:t xml:space="preserve">4.3.  </w:t>
      </w:r>
      <w:r w:rsidRPr="00DF62E5">
        <w:t>Объем проверенных бюджетных средств, направленных на выполнение мероприятий подпрограммы, составил</w:t>
      </w:r>
      <w:r>
        <w:t xml:space="preserve"> 2 819 120,0</w:t>
      </w:r>
      <w:r w:rsidRPr="00DF62E5">
        <w:t xml:space="preserve"> руб., в том числе: </w:t>
      </w:r>
    </w:p>
    <w:p w14:paraId="00AC6FC7" w14:textId="77777777" w:rsidR="00803E0D" w:rsidRDefault="00803E0D" w:rsidP="00534D83">
      <w:pPr>
        <w:widowControl w:val="0"/>
        <w:autoSpaceDE w:val="0"/>
        <w:autoSpaceDN w:val="0"/>
        <w:adjustRightInd w:val="0"/>
        <w:ind w:firstLine="567"/>
        <w:jc w:val="both"/>
      </w:pPr>
      <w:r w:rsidRPr="00DF62E5">
        <w:lastRenderedPageBreak/>
        <w:t>- за 2021 год в сумме</w:t>
      </w:r>
      <w:r>
        <w:t xml:space="preserve"> </w:t>
      </w:r>
      <w:r w:rsidRPr="00502075">
        <w:rPr>
          <w:iCs/>
        </w:rPr>
        <w:t xml:space="preserve">1 622 400,0 </w:t>
      </w:r>
      <w:r w:rsidRPr="00DF62E5">
        <w:t>руб.</w:t>
      </w:r>
      <w:r>
        <w:t xml:space="preserve">, </w:t>
      </w:r>
    </w:p>
    <w:p w14:paraId="7248D16C" w14:textId="77777777" w:rsidR="00803E0D" w:rsidRDefault="00803E0D" w:rsidP="00534D8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за </w:t>
      </w:r>
      <w:r w:rsidRPr="00F3112D">
        <w:t>2023 год</w:t>
      </w:r>
      <w:r>
        <w:t xml:space="preserve"> </w:t>
      </w:r>
      <w:r w:rsidRPr="00F3112D">
        <w:t>в сумме</w:t>
      </w:r>
      <w:r>
        <w:t xml:space="preserve"> </w:t>
      </w:r>
      <w:r w:rsidRPr="00502075">
        <w:rPr>
          <w:iCs/>
        </w:rPr>
        <w:t>1 196 720,00 руб.</w:t>
      </w:r>
      <w:r>
        <w:t>,</w:t>
      </w:r>
      <w:r w:rsidRPr="00F3112D">
        <w:t xml:space="preserve"> </w:t>
      </w:r>
    </w:p>
    <w:p w14:paraId="6E971BE9" w14:textId="77777777" w:rsidR="00803E0D" w:rsidRDefault="00803E0D" w:rsidP="00534D83">
      <w:pPr>
        <w:widowControl w:val="0"/>
        <w:autoSpaceDE w:val="0"/>
        <w:autoSpaceDN w:val="0"/>
        <w:adjustRightInd w:val="0"/>
        <w:jc w:val="both"/>
      </w:pPr>
      <w:r>
        <w:t xml:space="preserve">что составило </w:t>
      </w:r>
      <w:r w:rsidRPr="00DF62E5">
        <w:t xml:space="preserve">100% от общего объема финансирования подпрограммы </w:t>
      </w:r>
      <w:r>
        <w:t xml:space="preserve">2 </w:t>
      </w:r>
      <w:r w:rsidRPr="00DF62E5">
        <w:t>в 202</w:t>
      </w:r>
      <w:r>
        <w:t>1</w:t>
      </w:r>
      <w:r w:rsidRPr="00DF62E5">
        <w:t xml:space="preserve"> году</w:t>
      </w:r>
      <w:r>
        <w:t xml:space="preserve"> и </w:t>
      </w:r>
      <w:r w:rsidRPr="00CE4811">
        <w:t>Комплекс</w:t>
      </w:r>
      <w:r>
        <w:t>а</w:t>
      </w:r>
      <w:r w:rsidRPr="00CE4811">
        <w:t xml:space="preserve"> процессных мероприятий</w:t>
      </w:r>
      <w:r>
        <w:t xml:space="preserve"> </w:t>
      </w:r>
      <w:r w:rsidRPr="00F3112D">
        <w:t>в 2023 году.</w:t>
      </w:r>
      <w:r w:rsidRPr="009537EB">
        <w:t xml:space="preserve"> </w:t>
      </w:r>
    </w:p>
    <w:p w14:paraId="3616B2CE" w14:textId="77777777" w:rsidR="00803E0D" w:rsidRPr="004D76AD" w:rsidRDefault="00803E0D" w:rsidP="00534D83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1FD657BD" w14:textId="23C4D7B2" w:rsidR="00803E0D" w:rsidRPr="00280A57" w:rsidRDefault="00803E0D" w:rsidP="00534D83">
      <w:pPr>
        <w:ind w:firstLine="709"/>
        <w:jc w:val="both"/>
      </w:pPr>
      <w:r>
        <w:rPr>
          <w:color w:val="000000"/>
        </w:rPr>
        <w:t xml:space="preserve">4.4. </w:t>
      </w:r>
      <w:r w:rsidRPr="004D76AD">
        <w:rPr>
          <w:color w:val="000000"/>
        </w:rPr>
        <w:t xml:space="preserve">Средства </w:t>
      </w:r>
      <w:r w:rsidRPr="004D76AD">
        <w:t xml:space="preserve">за проверяемый период 2021, 2022, текущий 2023 года </w:t>
      </w:r>
      <w:r w:rsidRPr="004D76AD">
        <w:rPr>
          <w:color w:val="000000"/>
        </w:rPr>
        <w:t xml:space="preserve">фактически использованы </w:t>
      </w:r>
      <w:r w:rsidRPr="004D76AD">
        <w:t>на мероприятия по подпрограмме 2 «Сохранение и охрана исторического наследия» в 2021 году и Комплексу процессных мероприятий «Сохранение и охрана культурного и исторического наследия Сосновоборского городского округа»</w:t>
      </w:r>
      <w:r w:rsidRPr="004D76AD">
        <w:rPr>
          <w:bCs/>
        </w:rPr>
        <w:t xml:space="preserve"> </w:t>
      </w:r>
      <w:r w:rsidRPr="004D76AD">
        <w:rPr>
          <w:color w:val="000000"/>
        </w:rPr>
        <w:t xml:space="preserve"> </w:t>
      </w:r>
      <w:r w:rsidRPr="004D76AD">
        <w:t xml:space="preserve">в соответствии с Перечнем мероприятий, утвержденным в МП </w:t>
      </w:r>
      <w:r w:rsidRPr="004D76AD">
        <w:rPr>
          <w:color w:val="000000" w:themeColor="text1"/>
        </w:rPr>
        <w:t>«</w:t>
      </w:r>
      <w:r w:rsidRPr="004D76AD">
        <w:t>Развитие культуры Сосновоборского городского округа на 2019 - 2027 годы</w:t>
      </w:r>
      <w:r w:rsidRPr="004D76AD">
        <w:rPr>
          <w:color w:val="000000" w:themeColor="text1"/>
        </w:rPr>
        <w:t>»</w:t>
      </w:r>
      <w:r w:rsidRPr="004D76AD">
        <w:t>, и соответствуют объему финансирования мероприятий, утвержденных решением о бюджете. Нецелевого использования</w:t>
      </w:r>
      <w:r w:rsidRPr="004D76AD">
        <w:rPr>
          <w:color w:val="000000"/>
        </w:rPr>
        <w:t xml:space="preserve"> </w:t>
      </w:r>
      <w:r w:rsidRPr="004D76AD">
        <w:t>субсидии за 2021, 2023 годы не выявлено.</w:t>
      </w:r>
    </w:p>
    <w:p w14:paraId="000DFB64" w14:textId="54446E29" w:rsidR="00803E0D" w:rsidRDefault="00803E0D" w:rsidP="00534D83">
      <w:pPr>
        <w:ind w:firstLine="567"/>
        <w:jc w:val="both"/>
        <w:rPr>
          <w:bCs/>
        </w:rPr>
      </w:pPr>
      <w:r>
        <w:t xml:space="preserve">4.5. </w:t>
      </w:r>
      <w:r>
        <w:rPr>
          <w:bCs/>
        </w:rPr>
        <w:t>МАУК «СПК и О»</w:t>
      </w:r>
      <w:r w:rsidR="000B2F42">
        <w:rPr>
          <w:bCs/>
        </w:rPr>
        <w:t xml:space="preserve"> не соблюдены</w:t>
      </w:r>
      <w:r>
        <w:rPr>
          <w:bCs/>
        </w:rPr>
        <w:t>:</w:t>
      </w:r>
    </w:p>
    <w:p w14:paraId="5B36DEA8" w14:textId="37B78556" w:rsidR="00D62ACA" w:rsidRPr="00C0602A" w:rsidRDefault="00803E0D" w:rsidP="00534D83">
      <w:pPr>
        <w:ind w:firstLine="567"/>
        <w:jc w:val="both"/>
      </w:pPr>
      <w:r>
        <w:rPr>
          <w:bCs/>
        </w:rPr>
        <w:t xml:space="preserve">- </w:t>
      </w:r>
      <w:r>
        <w:t>отдельны</w:t>
      </w:r>
      <w:r w:rsidR="000B2F42">
        <w:t>е</w:t>
      </w:r>
      <w:r>
        <w:t xml:space="preserve"> требовани</w:t>
      </w:r>
      <w:r w:rsidR="000B2F42">
        <w:t>я</w:t>
      </w:r>
      <w:r>
        <w:t xml:space="preserve"> </w:t>
      </w:r>
      <w:r w:rsidRPr="00B960AA">
        <w:t>Порядка предоставления из бюджета субсидий на иные цели муниципальным бюджетным и автономным учреждениям Сосновоборского</w:t>
      </w:r>
      <w:r w:rsidRPr="00B960AA">
        <w:rPr>
          <w:b/>
        </w:rPr>
        <w:t xml:space="preserve"> </w:t>
      </w:r>
      <w:r w:rsidRPr="00B960AA">
        <w:rPr>
          <w:bCs/>
        </w:rPr>
        <w:t xml:space="preserve">городского округа, утвержденного постановлением администрации </w:t>
      </w:r>
      <w:r w:rsidRPr="00B960AA">
        <w:t>от 25.12.2020 № 2609</w:t>
      </w:r>
      <w:r>
        <w:t>;</w:t>
      </w:r>
    </w:p>
    <w:p w14:paraId="0C8F89D7" w14:textId="1CCCC365" w:rsidR="00803E0D" w:rsidRDefault="00803E0D" w:rsidP="00534D8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803E0D">
        <w:t xml:space="preserve">- </w:t>
      </w:r>
      <w:r w:rsidRPr="00803E0D">
        <w:rPr>
          <w:rFonts w:eastAsiaTheme="minorHAnsi"/>
          <w:lang w:eastAsia="en-US"/>
        </w:rPr>
        <w:t>Ф</w:t>
      </w:r>
      <w:r>
        <w:rPr>
          <w:rFonts w:eastAsiaTheme="minorHAnsi"/>
          <w:lang w:eastAsia="en-US"/>
        </w:rPr>
        <w:t xml:space="preserve">едерального закона </w:t>
      </w:r>
      <w:r w:rsidRPr="000C5B46">
        <w:rPr>
          <w:rFonts w:eastAsiaTheme="minorHAnsi"/>
          <w:lang w:eastAsia="en-US"/>
        </w:rPr>
        <w:t>от 18.07.2011 N 223-ФЗ (ред. от 04.08.2023) "О закупках товаров, работ, услуг отдельными видами юридических лиц"</w:t>
      </w:r>
      <w:r w:rsidRPr="00066463">
        <w:t xml:space="preserve">, </w:t>
      </w:r>
      <w:r w:rsidRPr="00066463">
        <w:rPr>
          <w:rFonts w:eastAsiaTheme="minorHAnsi"/>
          <w:lang w:eastAsia="en-US"/>
        </w:rPr>
        <w:t>Федерального закона от 26.07.2006 N 135-ФЗ "О защите конкуренции".</w:t>
      </w:r>
    </w:p>
    <w:p w14:paraId="778A5846" w14:textId="439FAFD0" w:rsidR="00FB0194" w:rsidRPr="00CA46A2" w:rsidRDefault="00FB0194" w:rsidP="00534D83">
      <w:pPr>
        <w:ind w:firstLine="709"/>
        <w:jc w:val="both"/>
        <w:rPr>
          <w:bCs/>
          <w:sz w:val="16"/>
          <w:szCs w:val="16"/>
        </w:rPr>
      </w:pPr>
      <w:r w:rsidRPr="00DD7BE0">
        <w:rPr>
          <w:bCs/>
        </w:rPr>
        <w:t>Объект</w:t>
      </w:r>
      <w:r>
        <w:rPr>
          <w:bCs/>
        </w:rPr>
        <w:t>ам</w:t>
      </w:r>
      <w:r w:rsidRPr="00DD7BE0">
        <w:rPr>
          <w:bCs/>
        </w:rPr>
        <w:t xml:space="preserve"> контроля (администрации Сосновоборского городского округа</w:t>
      </w:r>
      <w:r>
        <w:rPr>
          <w:bCs/>
        </w:rPr>
        <w:t>,</w:t>
      </w:r>
      <w:r w:rsidRPr="003C7936">
        <w:t xml:space="preserve"> </w:t>
      </w:r>
      <w:r>
        <w:t xml:space="preserve">МАУК </w:t>
      </w:r>
      <w:r w:rsidRPr="00FB4E0B">
        <w:t>«СПК и О»</w:t>
      </w:r>
      <w:r w:rsidRPr="00DD7BE0">
        <w:rPr>
          <w:bCs/>
        </w:rPr>
        <w:t xml:space="preserve">) </w:t>
      </w:r>
      <w:r>
        <w:rPr>
          <w:bCs/>
        </w:rPr>
        <w:t xml:space="preserve">КСП Сосновоборского городского округа </w:t>
      </w:r>
      <w:r w:rsidRPr="00DD7BE0">
        <w:rPr>
          <w:bCs/>
        </w:rPr>
        <w:t>установлен срок предоставления</w:t>
      </w:r>
      <w:r>
        <w:rPr>
          <w:bCs/>
        </w:rPr>
        <w:t xml:space="preserve"> </w:t>
      </w:r>
      <w:r w:rsidRPr="00DD7BE0">
        <w:rPr>
          <w:bCs/>
        </w:rPr>
        <w:t>информации о принятых решениях и мерах по результатам контрольного мероприятия до 1</w:t>
      </w:r>
      <w:r>
        <w:rPr>
          <w:bCs/>
        </w:rPr>
        <w:t>2</w:t>
      </w:r>
      <w:r w:rsidRPr="00DD7BE0">
        <w:rPr>
          <w:bCs/>
        </w:rPr>
        <w:t>.0</w:t>
      </w:r>
      <w:r>
        <w:rPr>
          <w:bCs/>
        </w:rPr>
        <w:t>3</w:t>
      </w:r>
      <w:r w:rsidRPr="00DD7BE0">
        <w:rPr>
          <w:bCs/>
        </w:rPr>
        <w:t>.2024 года.</w:t>
      </w:r>
      <w:r w:rsidRPr="00CA46A2">
        <w:rPr>
          <w:bCs/>
        </w:rPr>
        <w:t xml:space="preserve"> </w:t>
      </w:r>
    </w:p>
    <w:bookmarkEnd w:id="5"/>
    <w:p w14:paraId="6310A875" w14:textId="77777777" w:rsidR="00FB0194" w:rsidRDefault="00FB0194" w:rsidP="00534D83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</w:p>
    <w:sectPr w:rsidR="00FB0194" w:rsidSect="00D42CA2">
      <w:footerReference w:type="even" r:id="rId8"/>
      <w:footerReference w:type="default" r:id="rId9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80D7B" w14:textId="77777777" w:rsidR="00D42CA2" w:rsidRDefault="00D42CA2">
      <w:r>
        <w:separator/>
      </w:r>
    </w:p>
  </w:endnote>
  <w:endnote w:type="continuationSeparator" w:id="0">
    <w:p w14:paraId="43B86BB4" w14:textId="77777777" w:rsidR="00D42CA2" w:rsidRDefault="00D4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9A89B43-A9DA-4DF8-A9C7-1B6115A8E43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1F88EAD-414A-47E3-A5F7-2D54C7536D3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8816474-D5C6-4C84-BDE9-9F73C13431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317C075-65A0-4E6F-9212-4D8F844D2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EFB3E" w14:textId="77777777" w:rsidR="00D42CA2" w:rsidRDefault="00D42CA2">
      <w:r>
        <w:separator/>
      </w:r>
    </w:p>
  </w:footnote>
  <w:footnote w:type="continuationSeparator" w:id="0">
    <w:p w14:paraId="0CB6EBC1" w14:textId="77777777" w:rsidR="00D42CA2" w:rsidRDefault="00D42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5"/>
  </w:num>
  <w:num w:numId="2" w16cid:durableId="2129083245">
    <w:abstractNumId w:val="1"/>
  </w:num>
  <w:num w:numId="3" w16cid:durableId="995645243">
    <w:abstractNumId w:val="6"/>
  </w:num>
  <w:num w:numId="4" w16cid:durableId="1303149365">
    <w:abstractNumId w:val="2"/>
  </w:num>
  <w:num w:numId="5" w16cid:durableId="336886652">
    <w:abstractNumId w:val="3"/>
  </w:num>
  <w:num w:numId="6" w16cid:durableId="311760583">
    <w:abstractNumId w:val="4"/>
  </w:num>
  <w:num w:numId="7" w16cid:durableId="102192787">
    <w:abstractNumId w:val="7"/>
  </w:num>
  <w:num w:numId="8" w16cid:durableId="21116599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4D83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3E0D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2ACA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e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e">
    <w:name w:val="Normal Indent"/>
    <w:basedOn w:val="a"/>
    <w:semiHidden/>
    <w:unhideWhenUsed/>
    <w:rsid w:val="00803E0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31</TotalTime>
  <Pages>2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4734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5</cp:revision>
  <cp:lastPrinted>2019-10-31T12:30:00Z</cp:lastPrinted>
  <dcterms:created xsi:type="dcterms:W3CDTF">2024-02-16T08:18:00Z</dcterms:created>
  <dcterms:modified xsi:type="dcterms:W3CDTF">2024-02-21T07:57:00Z</dcterms:modified>
</cp:coreProperties>
</file>