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D7" w:rsidRDefault="003A23D7" w:rsidP="003A23D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3D7" w:rsidRDefault="003A23D7" w:rsidP="003A23D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A23D7" w:rsidRDefault="003A23D7" w:rsidP="003A23D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A23D7" w:rsidRDefault="00501077" w:rsidP="003A23D7">
      <w:pPr>
        <w:jc w:val="center"/>
        <w:rPr>
          <w:b/>
          <w:spacing w:val="20"/>
          <w:sz w:val="32"/>
        </w:rPr>
      </w:pPr>
      <w:r w:rsidRPr="0050107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A23D7" w:rsidRDefault="003A23D7" w:rsidP="003A23D7">
      <w:pPr>
        <w:pStyle w:val="3"/>
        <w:jc w:val="left"/>
      </w:pPr>
      <w:r>
        <w:t xml:space="preserve">                             постановление</w:t>
      </w:r>
    </w:p>
    <w:p w:rsidR="003A23D7" w:rsidRDefault="003A23D7" w:rsidP="003A23D7">
      <w:pPr>
        <w:jc w:val="center"/>
        <w:rPr>
          <w:sz w:val="24"/>
        </w:rPr>
      </w:pPr>
    </w:p>
    <w:p w:rsidR="003A23D7" w:rsidRDefault="003A23D7" w:rsidP="003A23D7">
      <w:pPr>
        <w:rPr>
          <w:sz w:val="24"/>
        </w:rPr>
      </w:pPr>
      <w:r>
        <w:rPr>
          <w:sz w:val="24"/>
        </w:rPr>
        <w:t xml:space="preserve">                                                       от 07/03/2024 № 515</w:t>
      </w:r>
    </w:p>
    <w:p w:rsidR="003A23D7" w:rsidRDefault="003A23D7" w:rsidP="003A23D7">
      <w:pPr>
        <w:rPr>
          <w:sz w:val="24"/>
        </w:rPr>
      </w:pPr>
    </w:p>
    <w:p w:rsidR="003A23D7" w:rsidRPr="00C74C1D" w:rsidRDefault="003A23D7" w:rsidP="003A23D7">
      <w:pPr>
        <w:ind w:right="5102"/>
        <w:jc w:val="both"/>
        <w:rPr>
          <w:sz w:val="24"/>
          <w:szCs w:val="24"/>
        </w:rPr>
      </w:pPr>
      <w:bookmarkStart w:id="0" w:name="_GoBack"/>
      <w:r w:rsidRPr="00C74C1D">
        <w:rPr>
          <w:sz w:val="24"/>
          <w:szCs w:val="24"/>
        </w:rPr>
        <w:t>О внесении изменений в муниципальную программу</w:t>
      </w:r>
      <w:r>
        <w:rPr>
          <w:sz w:val="24"/>
          <w:szCs w:val="24"/>
        </w:rPr>
        <w:t xml:space="preserve"> </w:t>
      </w:r>
      <w:r w:rsidRPr="00C74C1D">
        <w:rPr>
          <w:sz w:val="24"/>
          <w:szCs w:val="24"/>
        </w:rPr>
        <w:t>Сосновоборского г</w:t>
      </w:r>
      <w:r>
        <w:rPr>
          <w:sz w:val="24"/>
          <w:szCs w:val="24"/>
        </w:rPr>
        <w:t>ородского округа «Жилище на 2021-2025</w:t>
      </w:r>
      <w:r w:rsidRPr="00C74C1D">
        <w:rPr>
          <w:sz w:val="24"/>
          <w:szCs w:val="24"/>
        </w:rPr>
        <w:t xml:space="preserve"> годы»</w:t>
      </w:r>
    </w:p>
    <w:bookmarkEnd w:id="0"/>
    <w:p w:rsidR="003A23D7" w:rsidRDefault="003A23D7" w:rsidP="003A23D7">
      <w:pPr>
        <w:rPr>
          <w:sz w:val="24"/>
          <w:szCs w:val="24"/>
        </w:rPr>
      </w:pPr>
    </w:p>
    <w:p w:rsidR="003A23D7" w:rsidRDefault="003A23D7" w:rsidP="003A23D7">
      <w:pPr>
        <w:rPr>
          <w:sz w:val="24"/>
          <w:szCs w:val="24"/>
        </w:rPr>
      </w:pPr>
    </w:p>
    <w:p w:rsidR="003A23D7" w:rsidRPr="00C74C1D" w:rsidRDefault="003A23D7" w:rsidP="003A23D7">
      <w:pPr>
        <w:rPr>
          <w:sz w:val="24"/>
          <w:szCs w:val="24"/>
        </w:rPr>
      </w:pPr>
    </w:p>
    <w:p w:rsidR="003A23D7" w:rsidRPr="00B2684F" w:rsidRDefault="003A23D7" w:rsidP="003A23D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0E7AC3">
        <w:rPr>
          <w:sz w:val="24"/>
          <w:szCs w:val="24"/>
        </w:rPr>
        <w:t xml:space="preserve"> целях обеспечения предоставления муниципальной поддержки в решении жилищной проблемы граждан Сосновоборского городского округа, нуждающихся в улучшении жилищных усл</w:t>
      </w:r>
      <w:r>
        <w:rPr>
          <w:sz w:val="24"/>
          <w:szCs w:val="24"/>
        </w:rPr>
        <w:t>овий, в соответствии со статьей</w:t>
      </w:r>
      <w:r w:rsidRPr="000E7AC3">
        <w:rPr>
          <w:sz w:val="24"/>
          <w:szCs w:val="24"/>
        </w:rPr>
        <w:t xml:space="preserve"> 179 Бюджетног</w:t>
      </w:r>
      <w:r>
        <w:rPr>
          <w:sz w:val="24"/>
          <w:szCs w:val="24"/>
        </w:rPr>
        <w:t>о кодекса Российской Федерации,</w:t>
      </w:r>
      <w:r w:rsidRPr="00163B3A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разработки, реализации и оценки эффективности муниципальных программ Сосновоборского городского округа, утвержденным постановлением администрации Сосновоборского городского округа от 14.11.2023 № 3167, решениями</w:t>
      </w:r>
      <w:r w:rsidRPr="00447E89">
        <w:rPr>
          <w:sz w:val="24"/>
          <w:szCs w:val="24"/>
        </w:rPr>
        <w:t xml:space="preserve"> совета депутатов Сосново</w:t>
      </w:r>
      <w:r>
        <w:rPr>
          <w:sz w:val="24"/>
          <w:szCs w:val="24"/>
        </w:rPr>
        <w:t>борского городского округа</w:t>
      </w:r>
      <w:r w:rsidRPr="00483097">
        <w:rPr>
          <w:sz w:val="24"/>
          <w:szCs w:val="24"/>
        </w:rPr>
        <w:t xml:space="preserve"> </w:t>
      </w:r>
      <w:r>
        <w:rPr>
          <w:sz w:val="24"/>
          <w:szCs w:val="24"/>
        </w:rPr>
        <w:t>от 13</w:t>
      </w:r>
      <w:r w:rsidRPr="00C74C1D">
        <w:rPr>
          <w:sz w:val="24"/>
          <w:szCs w:val="24"/>
        </w:rPr>
        <w:t>.12</w:t>
      </w:r>
      <w:r>
        <w:rPr>
          <w:sz w:val="24"/>
          <w:szCs w:val="24"/>
        </w:rPr>
        <w:t>.2023 года № 166</w:t>
      </w:r>
      <w:r w:rsidRPr="00C74C1D">
        <w:rPr>
          <w:sz w:val="24"/>
          <w:szCs w:val="24"/>
        </w:rPr>
        <w:t xml:space="preserve"> «О бюджете</w:t>
      </w:r>
      <w:proofErr w:type="gramEnd"/>
      <w:r w:rsidRPr="00C74C1D">
        <w:rPr>
          <w:sz w:val="24"/>
          <w:szCs w:val="24"/>
        </w:rPr>
        <w:t xml:space="preserve"> Сосновобо</w:t>
      </w:r>
      <w:r>
        <w:rPr>
          <w:sz w:val="24"/>
          <w:szCs w:val="24"/>
        </w:rPr>
        <w:t>рского городского округа на 2024</w:t>
      </w:r>
      <w:r w:rsidRPr="00C74C1D">
        <w:rPr>
          <w:sz w:val="24"/>
          <w:szCs w:val="24"/>
        </w:rPr>
        <w:t xml:space="preserve"> год и на плановы</w:t>
      </w:r>
      <w:r>
        <w:rPr>
          <w:sz w:val="24"/>
          <w:szCs w:val="24"/>
        </w:rPr>
        <w:t>й период 2025 и 2026</w:t>
      </w:r>
      <w:r w:rsidRPr="00C74C1D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», от 26.12.2023</w:t>
      </w:r>
      <w:r w:rsidRPr="00C74C1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181 </w:t>
      </w:r>
      <w:r w:rsidRPr="00C74C1D">
        <w:rPr>
          <w:sz w:val="24"/>
          <w:szCs w:val="24"/>
        </w:rPr>
        <w:t xml:space="preserve">«О внесении изменений </w:t>
      </w:r>
      <w:r>
        <w:rPr>
          <w:sz w:val="24"/>
          <w:szCs w:val="24"/>
        </w:rPr>
        <w:t>в решение Совета депутатов от 14</w:t>
      </w:r>
      <w:r w:rsidRPr="00C74C1D">
        <w:rPr>
          <w:sz w:val="24"/>
          <w:szCs w:val="24"/>
        </w:rPr>
        <w:t>.12</w:t>
      </w:r>
      <w:r>
        <w:rPr>
          <w:sz w:val="24"/>
          <w:szCs w:val="24"/>
        </w:rPr>
        <w:t>.2022 № 127</w:t>
      </w:r>
      <w:r w:rsidRPr="00C74C1D">
        <w:rPr>
          <w:sz w:val="24"/>
          <w:szCs w:val="24"/>
        </w:rPr>
        <w:t xml:space="preserve"> «О бюджете Сосновобо</w:t>
      </w:r>
      <w:r>
        <w:rPr>
          <w:sz w:val="24"/>
          <w:szCs w:val="24"/>
        </w:rPr>
        <w:t>рского городского округа на 2023</w:t>
      </w:r>
      <w:r w:rsidRPr="00C74C1D">
        <w:rPr>
          <w:sz w:val="24"/>
          <w:szCs w:val="24"/>
        </w:rPr>
        <w:t xml:space="preserve"> год и на плановы</w:t>
      </w:r>
      <w:r>
        <w:rPr>
          <w:sz w:val="24"/>
          <w:szCs w:val="24"/>
        </w:rPr>
        <w:t>й период 2024 и 2025</w:t>
      </w:r>
      <w:r w:rsidRPr="00C74C1D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», </w:t>
      </w:r>
      <w:r w:rsidRPr="000E7AC3">
        <w:rPr>
          <w:sz w:val="24"/>
          <w:szCs w:val="24"/>
        </w:rPr>
        <w:t>администрация Сосновоборского городского округа</w:t>
      </w:r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b/>
          <w:bCs/>
          <w:sz w:val="24"/>
          <w:szCs w:val="24"/>
        </w:rPr>
        <w:t>п</w:t>
      </w:r>
      <w:proofErr w:type="spellEnd"/>
      <w:proofErr w:type="gramEnd"/>
      <w:r>
        <w:rPr>
          <w:b/>
          <w:bCs/>
          <w:sz w:val="24"/>
          <w:szCs w:val="24"/>
        </w:rPr>
        <w:t xml:space="preserve"> о с т а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о в л я е т</w:t>
      </w:r>
      <w:r w:rsidRPr="000E7AC3">
        <w:rPr>
          <w:b/>
          <w:bCs/>
          <w:sz w:val="24"/>
          <w:szCs w:val="24"/>
        </w:rPr>
        <w:t>:</w:t>
      </w:r>
    </w:p>
    <w:p w:rsidR="003A23D7" w:rsidRPr="00C74C1D" w:rsidRDefault="003A23D7" w:rsidP="003A23D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3D7" w:rsidRPr="006669A4" w:rsidRDefault="003A23D7" w:rsidP="003A23D7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>Утвердить прилагаемые изменения в муниципальную программу Сосновоборского городского округа</w:t>
      </w:r>
      <w:r>
        <w:rPr>
          <w:sz w:val="24"/>
        </w:rPr>
        <w:t xml:space="preserve"> «Жилище на 2021-2025</w:t>
      </w:r>
      <w:r w:rsidRPr="003827DC">
        <w:rPr>
          <w:sz w:val="24"/>
        </w:rPr>
        <w:t xml:space="preserve"> годы»</w:t>
      </w:r>
      <w:r>
        <w:rPr>
          <w:sz w:val="24"/>
        </w:rPr>
        <w:t>,</w:t>
      </w:r>
      <w:r w:rsidRPr="007D68E8">
        <w:rPr>
          <w:sz w:val="24"/>
          <w:szCs w:val="24"/>
        </w:rPr>
        <w:t xml:space="preserve"> </w:t>
      </w:r>
      <w:r w:rsidRPr="00C74C1D">
        <w:rPr>
          <w:sz w:val="24"/>
          <w:szCs w:val="24"/>
        </w:rPr>
        <w:t>утвержденную постановлением администрации Сосновоборского городск</w:t>
      </w:r>
      <w:r>
        <w:rPr>
          <w:sz w:val="24"/>
          <w:szCs w:val="24"/>
        </w:rPr>
        <w:t>ого округа от 17.10.2018 № 2302</w:t>
      </w:r>
      <w:r w:rsidRPr="00C74C1D">
        <w:rPr>
          <w:sz w:val="24"/>
          <w:szCs w:val="24"/>
        </w:rPr>
        <w:t xml:space="preserve"> (с изменениями </w:t>
      </w:r>
      <w:r>
        <w:rPr>
          <w:sz w:val="24"/>
        </w:rPr>
        <w:t>от 01.12.2023 № 3330</w:t>
      </w:r>
      <w:r w:rsidRPr="00C74C1D">
        <w:rPr>
          <w:sz w:val="24"/>
          <w:szCs w:val="24"/>
        </w:rPr>
        <w:t>)</w:t>
      </w:r>
      <w:r>
        <w:rPr>
          <w:sz w:val="24"/>
        </w:rPr>
        <w:t>.</w:t>
      </w:r>
    </w:p>
    <w:p w:rsidR="003A23D7" w:rsidRPr="00C74C1D" w:rsidRDefault="003A23D7" w:rsidP="003A23D7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>Общему отделу админи</w:t>
      </w:r>
      <w:r>
        <w:rPr>
          <w:sz w:val="24"/>
          <w:szCs w:val="24"/>
        </w:rPr>
        <w:t xml:space="preserve">страции </w:t>
      </w:r>
      <w:r w:rsidRPr="00C74C1D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3A23D7" w:rsidRPr="00C74C1D" w:rsidRDefault="003A23D7" w:rsidP="003A23D7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 xml:space="preserve">Отделу по связям с общественностью (пресс-центр) </w:t>
      </w:r>
      <w:r w:rsidRPr="002D0415">
        <w:rPr>
          <w:sz w:val="24"/>
          <w:szCs w:val="24"/>
        </w:rPr>
        <w:t xml:space="preserve">Комитета </w:t>
      </w:r>
      <w:r>
        <w:rPr>
          <w:sz w:val="24"/>
          <w:szCs w:val="24"/>
        </w:rPr>
        <w:t>по общественной безопасности и информации</w:t>
      </w:r>
      <w:r w:rsidRPr="00C74C1D">
        <w:rPr>
          <w:sz w:val="24"/>
          <w:szCs w:val="24"/>
        </w:rPr>
        <w:t xml:space="preserve"> </w:t>
      </w:r>
      <w:proofErr w:type="gramStart"/>
      <w:r w:rsidRPr="00C74C1D">
        <w:rPr>
          <w:sz w:val="24"/>
          <w:szCs w:val="24"/>
        </w:rPr>
        <w:t>разместить</w:t>
      </w:r>
      <w:proofErr w:type="gramEnd"/>
      <w:r w:rsidRPr="00C74C1D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3A23D7" w:rsidRPr="00C74C1D" w:rsidRDefault="003A23D7" w:rsidP="003A23D7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74C1D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3A23D7" w:rsidRPr="00C74C1D" w:rsidRDefault="003A23D7" w:rsidP="003A23D7">
      <w:pPr>
        <w:pStyle w:val="aa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 w:rsidRPr="00C74C1D">
        <w:rPr>
          <w:sz w:val="24"/>
          <w:szCs w:val="24"/>
        </w:rPr>
        <w:t>Контроль за</w:t>
      </w:r>
      <w:proofErr w:type="gramEnd"/>
      <w:r w:rsidRPr="00C74C1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A23D7" w:rsidRPr="00C74C1D" w:rsidRDefault="003A23D7" w:rsidP="003A23D7">
      <w:pPr>
        <w:pStyle w:val="aa"/>
        <w:ind w:left="360"/>
        <w:jc w:val="both"/>
        <w:rPr>
          <w:sz w:val="24"/>
          <w:szCs w:val="24"/>
        </w:rPr>
      </w:pPr>
    </w:p>
    <w:p w:rsidR="003A23D7" w:rsidRDefault="003A23D7" w:rsidP="003A23D7">
      <w:pPr>
        <w:pStyle w:val="aa"/>
        <w:ind w:left="360"/>
        <w:jc w:val="both"/>
        <w:rPr>
          <w:sz w:val="24"/>
          <w:szCs w:val="24"/>
        </w:rPr>
      </w:pPr>
    </w:p>
    <w:p w:rsidR="003A23D7" w:rsidRPr="00C74C1D" w:rsidRDefault="003A23D7" w:rsidP="003A23D7">
      <w:pPr>
        <w:pStyle w:val="aa"/>
        <w:ind w:left="360"/>
        <w:jc w:val="both"/>
        <w:rPr>
          <w:sz w:val="24"/>
          <w:szCs w:val="24"/>
        </w:rPr>
      </w:pPr>
    </w:p>
    <w:p w:rsidR="003A23D7" w:rsidRPr="00C74C1D" w:rsidRDefault="003A23D7" w:rsidP="003A23D7">
      <w:pPr>
        <w:jc w:val="both"/>
        <w:rPr>
          <w:sz w:val="24"/>
          <w:szCs w:val="24"/>
        </w:rPr>
      </w:pPr>
      <w:r w:rsidRPr="00C74C1D">
        <w:rPr>
          <w:sz w:val="24"/>
          <w:szCs w:val="24"/>
        </w:rPr>
        <w:t>Глава Сосновоборского г</w:t>
      </w:r>
      <w:r>
        <w:rPr>
          <w:sz w:val="24"/>
          <w:szCs w:val="24"/>
        </w:rPr>
        <w:t xml:space="preserve">ородского округа        </w:t>
      </w:r>
      <w:r w:rsidRPr="00C74C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C74C1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</w:t>
      </w:r>
      <w:r w:rsidRPr="00C74C1D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C74C1D">
        <w:rPr>
          <w:sz w:val="24"/>
          <w:szCs w:val="24"/>
        </w:rPr>
        <w:t>Воронков</w:t>
      </w:r>
    </w:p>
    <w:p w:rsidR="003A23D7" w:rsidRPr="00C74C1D" w:rsidRDefault="003A23D7" w:rsidP="003A23D7">
      <w:pPr>
        <w:jc w:val="both"/>
        <w:rPr>
          <w:sz w:val="24"/>
          <w:szCs w:val="24"/>
        </w:rPr>
      </w:pPr>
    </w:p>
    <w:p w:rsidR="003A23D7" w:rsidRPr="00C74C1D" w:rsidRDefault="003A23D7" w:rsidP="003A23D7">
      <w:pPr>
        <w:pStyle w:val="aa"/>
        <w:ind w:left="360"/>
        <w:jc w:val="both"/>
        <w:rPr>
          <w:sz w:val="24"/>
          <w:szCs w:val="24"/>
        </w:rPr>
      </w:pPr>
    </w:p>
    <w:p w:rsidR="003A23D7" w:rsidRDefault="003A23D7" w:rsidP="003A23D7">
      <w:pPr>
        <w:pStyle w:val="aa"/>
        <w:ind w:left="360"/>
        <w:jc w:val="both"/>
        <w:rPr>
          <w:sz w:val="24"/>
          <w:szCs w:val="24"/>
        </w:rPr>
      </w:pPr>
    </w:p>
    <w:p w:rsidR="003A23D7" w:rsidRPr="00C74C1D" w:rsidRDefault="003A23D7" w:rsidP="003A23D7">
      <w:pPr>
        <w:pStyle w:val="aa"/>
        <w:ind w:left="360"/>
        <w:jc w:val="both"/>
        <w:rPr>
          <w:sz w:val="24"/>
          <w:szCs w:val="24"/>
        </w:rPr>
      </w:pPr>
    </w:p>
    <w:p w:rsidR="003A23D7" w:rsidRPr="00C74C1D" w:rsidRDefault="003A23D7" w:rsidP="003A23D7">
      <w:pPr>
        <w:pStyle w:val="aa"/>
        <w:ind w:left="360"/>
        <w:jc w:val="both"/>
        <w:rPr>
          <w:sz w:val="24"/>
          <w:szCs w:val="24"/>
        </w:rPr>
      </w:pPr>
    </w:p>
    <w:p w:rsidR="003A23D7" w:rsidRPr="00453FF0" w:rsidRDefault="003A23D7" w:rsidP="003A23D7">
      <w:pPr>
        <w:jc w:val="both"/>
        <w:rPr>
          <w:sz w:val="12"/>
          <w:szCs w:val="12"/>
        </w:rPr>
      </w:pPr>
      <w:r w:rsidRPr="00453FF0">
        <w:rPr>
          <w:sz w:val="12"/>
          <w:szCs w:val="12"/>
        </w:rPr>
        <w:t>исп. Свиридова Наталья Анатольевна</w:t>
      </w:r>
    </w:p>
    <w:p w:rsidR="003A23D7" w:rsidRPr="00453FF0" w:rsidRDefault="003A23D7" w:rsidP="003A23D7">
      <w:pPr>
        <w:jc w:val="both"/>
        <w:rPr>
          <w:sz w:val="12"/>
          <w:szCs w:val="12"/>
        </w:rPr>
      </w:pPr>
      <w:r w:rsidRPr="00453FF0">
        <w:rPr>
          <w:sz w:val="12"/>
          <w:szCs w:val="12"/>
        </w:rPr>
        <w:t>тел.: 8 (81369) 2-06-94</w:t>
      </w:r>
      <w:r>
        <w:rPr>
          <w:sz w:val="12"/>
          <w:szCs w:val="12"/>
        </w:rPr>
        <w:t xml:space="preserve"> </w:t>
      </w:r>
      <w:r w:rsidRPr="00453FF0">
        <w:rPr>
          <w:sz w:val="12"/>
          <w:szCs w:val="12"/>
        </w:rPr>
        <w:t>(жилищный отдел)</w:t>
      </w:r>
      <w:r>
        <w:rPr>
          <w:sz w:val="12"/>
          <w:szCs w:val="12"/>
        </w:rPr>
        <w:t xml:space="preserve"> БО</w:t>
      </w:r>
    </w:p>
    <w:p w:rsidR="003A23D7" w:rsidRPr="00C74C1D" w:rsidRDefault="003A23D7" w:rsidP="003A23D7">
      <w:pPr>
        <w:jc w:val="right"/>
        <w:rPr>
          <w:sz w:val="24"/>
          <w:szCs w:val="24"/>
        </w:rPr>
      </w:pPr>
      <w:r w:rsidRPr="00C74C1D">
        <w:rPr>
          <w:sz w:val="24"/>
          <w:szCs w:val="24"/>
        </w:rPr>
        <w:lastRenderedPageBreak/>
        <w:t xml:space="preserve">УТВЕРЖДЕНЫ </w:t>
      </w:r>
    </w:p>
    <w:p w:rsidR="003A23D7" w:rsidRPr="00C74C1D" w:rsidRDefault="003A23D7" w:rsidP="003A23D7">
      <w:pPr>
        <w:jc w:val="right"/>
        <w:rPr>
          <w:sz w:val="24"/>
          <w:szCs w:val="24"/>
        </w:rPr>
      </w:pPr>
      <w:r w:rsidRPr="00C74C1D">
        <w:rPr>
          <w:sz w:val="24"/>
          <w:szCs w:val="24"/>
        </w:rPr>
        <w:t xml:space="preserve">постановлением администрации </w:t>
      </w:r>
    </w:p>
    <w:p w:rsidR="003A23D7" w:rsidRPr="00C74C1D" w:rsidRDefault="003A23D7" w:rsidP="003A23D7">
      <w:pPr>
        <w:jc w:val="right"/>
        <w:rPr>
          <w:sz w:val="24"/>
          <w:szCs w:val="24"/>
        </w:rPr>
      </w:pPr>
      <w:r w:rsidRPr="00C74C1D">
        <w:rPr>
          <w:sz w:val="24"/>
          <w:szCs w:val="24"/>
        </w:rPr>
        <w:t xml:space="preserve">Сосновоборского городского округа </w:t>
      </w:r>
    </w:p>
    <w:p w:rsidR="003A23D7" w:rsidRDefault="003A23D7" w:rsidP="003A23D7">
      <w:pPr>
        <w:jc w:val="right"/>
        <w:rPr>
          <w:sz w:val="24"/>
          <w:szCs w:val="24"/>
        </w:rPr>
      </w:pPr>
      <w:r>
        <w:rPr>
          <w:sz w:val="24"/>
          <w:szCs w:val="24"/>
        </w:rPr>
        <w:t>от 07/03/2024 № 515</w:t>
      </w:r>
    </w:p>
    <w:p w:rsidR="003A23D7" w:rsidRDefault="003A23D7" w:rsidP="003A23D7">
      <w:pPr>
        <w:jc w:val="right"/>
        <w:rPr>
          <w:sz w:val="24"/>
          <w:szCs w:val="24"/>
        </w:rPr>
      </w:pPr>
    </w:p>
    <w:p w:rsidR="003A23D7" w:rsidRPr="00C74C1D" w:rsidRDefault="003A23D7" w:rsidP="003A23D7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3A23D7" w:rsidRPr="00C74C1D" w:rsidRDefault="003A23D7" w:rsidP="003A23D7">
      <w:pPr>
        <w:rPr>
          <w:sz w:val="24"/>
          <w:szCs w:val="24"/>
        </w:rPr>
      </w:pPr>
    </w:p>
    <w:p w:rsidR="003A23D7" w:rsidRPr="00BE547D" w:rsidRDefault="003A23D7" w:rsidP="003A23D7">
      <w:pPr>
        <w:jc w:val="center"/>
        <w:rPr>
          <w:sz w:val="24"/>
          <w:szCs w:val="24"/>
        </w:rPr>
      </w:pPr>
      <w:r w:rsidRPr="00BE547D">
        <w:rPr>
          <w:sz w:val="24"/>
          <w:szCs w:val="24"/>
        </w:rPr>
        <w:t>Изменения,</w:t>
      </w:r>
    </w:p>
    <w:p w:rsidR="003A23D7" w:rsidRPr="00BE547D" w:rsidRDefault="003A23D7" w:rsidP="003A23D7">
      <w:pPr>
        <w:jc w:val="both"/>
        <w:rPr>
          <w:sz w:val="24"/>
          <w:szCs w:val="24"/>
        </w:rPr>
      </w:pPr>
      <w:r w:rsidRPr="00BE547D">
        <w:rPr>
          <w:sz w:val="24"/>
          <w:szCs w:val="24"/>
        </w:rPr>
        <w:t xml:space="preserve">которые вносятся в муниципальную программу Сосновоборского городского округа </w:t>
      </w:r>
      <w:r w:rsidRPr="00BE547D">
        <w:rPr>
          <w:sz w:val="24"/>
        </w:rPr>
        <w:t>«Жилище на 2021-2025 годы»,</w:t>
      </w:r>
      <w:r w:rsidRPr="00BE547D">
        <w:rPr>
          <w:sz w:val="24"/>
          <w:szCs w:val="24"/>
        </w:rPr>
        <w:t xml:space="preserve"> утвержденную постановлением администрации Сосновоборского городского округа от 17.10.2018 № 2302 (с изменениями </w:t>
      </w:r>
      <w:r w:rsidRPr="00BE547D">
        <w:rPr>
          <w:sz w:val="24"/>
        </w:rPr>
        <w:t>от 01.12.2023 № 3330</w:t>
      </w:r>
      <w:r w:rsidRPr="00BE547D">
        <w:rPr>
          <w:sz w:val="24"/>
          <w:szCs w:val="24"/>
        </w:rPr>
        <w:t>)</w:t>
      </w:r>
    </w:p>
    <w:p w:rsidR="003A23D7" w:rsidRPr="000145B3" w:rsidRDefault="003A23D7" w:rsidP="003A23D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3A23D7" w:rsidRDefault="003A23D7" w:rsidP="003A23D7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3A23D7" w:rsidRPr="007F312E" w:rsidRDefault="003A23D7" w:rsidP="003A23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F312E">
        <w:rPr>
          <w:sz w:val="24"/>
          <w:szCs w:val="24"/>
        </w:rPr>
        <w:t xml:space="preserve">. </w:t>
      </w:r>
      <w:r w:rsidRPr="00AE2B01">
        <w:rPr>
          <w:sz w:val="24"/>
          <w:szCs w:val="24"/>
        </w:rPr>
        <w:t>В паспорте</w:t>
      </w:r>
      <w:r w:rsidRPr="007F312E">
        <w:rPr>
          <w:sz w:val="24"/>
          <w:szCs w:val="24"/>
        </w:rPr>
        <w:t xml:space="preserve"> муниципальной программы Сосновоборского городского округа «Жилище на 2021-2025 годы» позицию, касающуюся ожидаемых </w:t>
      </w:r>
      <w:r>
        <w:rPr>
          <w:sz w:val="24"/>
          <w:szCs w:val="24"/>
        </w:rPr>
        <w:t>(конечных) результатов</w:t>
      </w:r>
      <w:r w:rsidRPr="001079BA">
        <w:rPr>
          <w:sz w:val="24"/>
          <w:szCs w:val="24"/>
        </w:rPr>
        <w:t xml:space="preserve"> реализации муниципальной программы</w:t>
      </w:r>
      <w:r w:rsidRPr="007F312E">
        <w:rPr>
          <w:sz w:val="24"/>
          <w:szCs w:val="24"/>
        </w:rPr>
        <w:t xml:space="preserve"> изложить в следующей редакции:</w:t>
      </w:r>
    </w:p>
    <w:p w:rsidR="003A23D7" w:rsidRPr="007F312E" w:rsidRDefault="003A23D7" w:rsidP="003A23D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777"/>
      </w:tblGrid>
      <w:tr w:rsidR="003A23D7" w:rsidRPr="007F312E" w:rsidTr="003C626D">
        <w:tc>
          <w:tcPr>
            <w:tcW w:w="3794" w:type="dxa"/>
          </w:tcPr>
          <w:p w:rsidR="003A23D7" w:rsidRPr="000F1465" w:rsidRDefault="003A23D7" w:rsidP="003C6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79BA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777" w:type="dxa"/>
          </w:tcPr>
          <w:p w:rsidR="003A23D7" w:rsidRPr="0036444F" w:rsidRDefault="003A23D7" w:rsidP="003C62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4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</w:p>
          <w:p w:rsidR="003A23D7" w:rsidRPr="00BF07E8" w:rsidRDefault="003A23D7" w:rsidP="003C626D">
            <w:pPr>
              <w:pStyle w:val="ConsPlusCell"/>
              <w:jc w:val="both"/>
              <w:rPr>
                <w:rFonts w:cs="Courier New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 год – 32 семьи; 2022 год – 34 семьи; 2023 год – 45 семей;</w:t>
            </w:r>
            <w:r w:rsidRPr="0025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 – 43 семьи</w:t>
            </w:r>
            <w:r w:rsidRPr="00E92444">
              <w:rPr>
                <w:rFonts w:ascii="Times New Roman" w:hAnsi="Times New Roman" w:cs="Times New Roman"/>
                <w:sz w:val="24"/>
                <w:szCs w:val="24"/>
              </w:rPr>
              <w:t xml:space="preserve">; 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семей</w:t>
            </w:r>
            <w:r w:rsidRPr="00BF07E8">
              <w:rPr>
                <w:rFonts w:cs="Courier New"/>
                <w:sz w:val="24"/>
                <w:szCs w:val="24"/>
              </w:rPr>
              <w:t>».</w:t>
            </w:r>
            <w:proofErr w:type="gramEnd"/>
          </w:p>
          <w:p w:rsidR="003A23D7" w:rsidRDefault="003A23D7" w:rsidP="003C626D">
            <w:pPr>
              <w:pStyle w:val="ConsPlusCell"/>
              <w:jc w:val="both"/>
              <w:rPr>
                <w:i/>
                <w:sz w:val="24"/>
                <w:szCs w:val="24"/>
              </w:rPr>
            </w:pPr>
          </w:p>
          <w:p w:rsidR="003A23D7" w:rsidRPr="00521453" w:rsidRDefault="003A23D7" w:rsidP="003C626D">
            <w:pPr>
              <w:pStyle w:val="ConsPlusCell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3A23D7" w:rsidRPr="00E34BFF" w:rsidRDefault="003A23D7" w:rsidP="003A23D7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BFF">
        <w:rPr>
          <w:rFonts w:ascii="Times New Roman" w:hAnsi="Times New Roman" w:cs="Times New Roman"/>
          <w:sz w:val="24"/>
          <w:szCs w:val="24"/>
        </w:rPr>
        <w:t>В паспорте муниципальной программы Сосновоборского городского округа «Жилище на 2021-2025 годы» позицию, касающуюся финансового обеспечения муниципальной программы, в том числе по годам реализации, изложить в следующей редакции:</w:t>
      </w:r>
    </w:p>
    <w:p w:rsidR="003A23D7" w:rsidRPr="00E34BFF" w:rsidRDefault="003A23D7" w:rsidP="003A23D7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6033"/>
      </w:tblGrid>
      <w:tr w:rsidR="003A23D7" w:rsidRPr="00E34BFF" w:rsidTr="003C626D">
        <w:tc>
          <w:tcPr>
            <w:tcW w:w="3794" w:type="dxa"/>
          </w:tcPr>
          <w:p w:rsidR="003A23D7" w:rsidRPr="00E34BFF" w:rsidRDefault="003A23D7" w:rsidP="003C62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F">
              <w:rPr>
                <w:rFonts w:ascii="Times New Roman" w:hAnsi="Times New Roman" w:cs="Times New Roman"/>
                <w:sz w:val="24"/>
                <w:szCs w:val="24"/>
              </w:rPr>
              <w:t>«Финансовое обеспечение муниципальной программы, в том числе по годам реализации</w:t>
            </w:r>
          </w:p>
        </w:tc>
        <w:tc>
          <w:tcPr>
            <w:tcW w:w="6033" w:type="dxa"/>
          </w:tcPr>
          <w:p w:rsidR="003A23D7" w:rsidRPr="00E34BFF" w:rsidRDefault="003A23D7" w:rsidP="003C626D">
            <w:pPr>
              <w:shd w:val="clear" w:color="auto" w:fill="FFFFFF"/>
              <w:rPr>
                <w:sz w:val="24"/>
                <w:szCs w:val="24"/>
              </w:rPr>
            </w:pPr>
            <w:r w:rsidRPr="00E34BFF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</w:t>
            </w:r>
            <w:r w:rsidRPr="008D3E0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46 622,12522 </w:t>
            </w:r>
            <w:r w:rsidRPr="00E34BFF">
              <w:rPr>
                <w:sz w:val="24"/>
                <w:szCs w:val="24"/>
              </w:rPr>
              <w:t>тыс. рублей, в том числе:</w:t>
            </w:r>
          </w:p>
          <w:p w:rsidR="003A23D7" w:rsidRPr="00E34BFF" w:rsidRDefault="003A23D7" w:rsidP="003C626D">
            <w:pPr>
              <w:shd w:val="clear" w:color="auto" w:fill="FFFFFF"/>
              <w:rPr>
                <w:sz w:val="24"/>
                <w:szCs w:val="24"/>
              </w:rPr>
            </w:pPr>
          </w:p>
          <w:tbl>
            <w:tblPr>
              <w:tblW w:w="58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91"/>
              <w:gridCol w:w="3116"/>
            </w:tblGrid>
            <w:tr w:rsidR="003A23D7" w:rsidRPr="007D61BE" w:rsidTr="003C626D">
              <w:trPr>
                <w:trHeight w:val="634"/>
                <w:jc w:val="center"/>
              </w:trPr>
              <w:tc>
                <w:tcPr>
                  <w:tcW w:w="2691" w:type="dxa"/>
                  <w:vAlign w:val="center"/>
                </w:tcPr>
                <w:p w:rsidR="003A23D7" w:rsidRPr="007D61BE" w:rsidRDefault="003A23D7" w:rsidP="003C626D">
                  <w:pPr>
                    <w:shd w:val="clear" w:color="auto" w:fill="FFFFFF"/>
                    <w:jc w:val="center"/>
                  </w:pPr>
                  <w:r w:rsidRPr="007D61BE">
                    <w:t>Год</w:t>
                  </w:r>
                </w:p>
              </w:tc>
              <w:tc>
                <w:tcPr>
                  <w:tcW w:w="3116" w:type="dxa"/>
                  <w:noWrap/>
                  <w:vAlign w:val="center"/>
                </w:tcPr>
                <w:p w:rsidR="003A23D7" w:rsidRPr="007D61BE" w:rsidRDefault="003A23D7" w:rsidP="003C626D">
                  <w:pPr>
                    <w:shd w:val="clear" w:color="auto" w:fill="FFFFFF"/>
                    <w:ind w:firstLine="28"/>
                    <w:jc w:val="center"/>
                    <w:rPr>
                      <w:lang w:eastAsia="en-US"/>
                    </w:rPr>
                  </w:pPr>
                  <w:r w:rsidRPr="007D61BE">
                    <w:rPr>
                      <w:sz w:val="24"/>
                      <w:szCs w:val="24"/>
                    </w:rPr>
                    <w:t>Общий объем ресурсного обеспечения реализации муниципальной программы</w:t>
                  </w:r>
                </w:p>
              </w:tc>
            </w:tr>
            <w:tr w:rsidR="003A23D7" w:rsidRPr="007D61BE" w:rsidTr="003C626D">
              <w:trPr>
                <w:trHeight w:val="296"/>
                <w:jc w:val="center"/>
              </w:trPr>
              <w:tc>
                <w:tcPr>
                  <w:tcW w:w="2691" w:type="dxa"/>
                  <w:noWrap/>
                  <w:vAlign w:val="bottom"/>
                </w:tcPr>
                <w:p w:rsidR="003A23D7" w:rsidRPr="007D61BE" w:rsidRDefault="003A23D7" w:rsidP="003C626D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3116" w:type="dxa"/>
                  <w:noWrap/>
                  <w:vAlign w:val="bottom"/>
                </w:tcPr>
                <w:p w:rsidR="003A23D7" w:rsidRPr="007D61BE" w:rsidRDefault="003A23D7" w:rsidP="003C626D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16 598,04471</w:t>
                  </w:r>
                </w:p>
              </w:tc>
            </w:tr>
            <w:tr w:rsidR="003A23D7" w:rsidRPr="007D61BE" w:rsidTr="003C626D">
              <w:trPr>
                <w:trHeight w:val="296"/>
                <w:jc w:val="center"/>
              </w:trPr>
              <w:tc>
                <w:tcPr>
                  <w:tcW w:w="2691" w:type="dxa"/>
                  <w:noWrap/>
                  <w:vAlign w:val="bottom"/>
                  <w:hideMark/>
                </w:tcPr>
                <w:p w:rsidR="003A23D7" w:rsidRPr="007D61BE" w:rsidRDefault="003A23D7" w:rsidP="003C626D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3116" w:type="dxa"/>
                  <w:noWrap/>
                  <w:vAlign w:val="bottom"/>
                  <w:hideMark/>
                </w:tcPr>
                <w:p w:rsidR="003A23D7" w:rsidRPr="007D61BE" w:rsidRDefault="003A23D7" w:rsidP="003C626D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26 759,47314</w:t>
                  </w:r>
                </w:p>
              </w:tc>
            </w:tr>
            <w:tr w:rsidR="003A23D7" w:rsidRPr="007D61BE" w:rsidTr="003C626D">
              <w:trPr>
                <w:trHeight w:val="296"/>
                <w:jc w:val="center"/>
              </w:trPr>
              <w:tc>
                <w:tcPr>
                  <w:tcW w:w="2691" w:type="dxa"/>
                  <w:noWrap/>
                  <w:vAlign w:val="bottom"/>
                  <w:hideMark/>
                </w:tcPr>
                <w:p w:rsidR="003A23D7" w:rsidRPr="007D61BE" w:rsidRDefault="003A23D7" w:rsidP="003C626D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3116" w:type="dxa"/>
                  <w:noWrap/>
                  <w:vAlign w:val="bottom"/>
                  <w:hideMark/>
                </w:tcPr>
                <w:p w:rsidR="003A23D7" w:rsidRPr="007D61BE" w:rsidRDefault="003A23D7" w:rsidP="003C626D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39 233,33137</w:t>
                  </w:r>
                </w:p>
              </w:tc>
            </w:tr>
            <w:tr w:rsidR="003A23D7" w:rsidRPr="007D61BE" w:rsidTr="003C626D">
              <w:trPr>
                <w:trHeight w:val="296"/>
                <w:jc w:val="center"/>
              </w:trPr>
              <w:tc>
                <w:tcPr>
                  <w:tcW w:w="2691" w:type="dxa"/>
                  <w:noWrap/>
                  <w:vAlign w:val="bottom"/>
                  <w:hideMark/>
                </w:tcPr>
                <w:p w:rsidR="003A23D7" w:rsidRPr="007D61BE" w:rsidRDefault="003A23D7" w:rsidP="003C626D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3116" w:type="dxa"/>
                  <w:noWrap/>
                  <w:vAlign w:val="bottom"/>
                  <w:hideMark/>
                </w:tcPr>
                <w:p w:rsidR="003A23D7" w:rsidRPr="007D61BE" w:rsidRDefault="003A23D7" w:rsidP="003C626D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31 250,26300</w:t>
                  </w:r>
                </w:p>
              </w:tc>
            </w:tr>
            <w:tr w:rsidR="003A23D7" w:rsidRPr="007D61BE" w:rsidTr="003C626D">
              <w:trPr>
                <w:trHeight w:val="296"/>
                <w:jc w:val="center"/>
              </w:trPr>
              <w:tc>
                <w:tcPr>
                  <w:tcW w:w="2691" w:type="dxa"/>
                  <w:noWrap/>
                  <w:vAlign w:val="bottom"/>
                  <w:hideMark/>
                </w:tcPr>
                <w:p w:rsidR="003A23D7" w:rsidRPr="007D61BE" w:rsidRDefault="003A23D7" w:rsidP="003C626D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3116" w:type="dxa"/>
                  <w:noWrap/>
                  <w:vAlign w:val="bottom"/>
                  <w:hideMark/>
                </w:tcPr>
                <w:p w:rsidR="003A23D7" w:rsidRPr="007D61BE" w:rsidRDefault="003A23D7" w:rsidP="003C626D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32 781,01300</w:t>
                  </w:r>
                </w:p>
              </w:tc>
            </w:tr>
            <w:tr w:rsidR="003A23D7" w:rsidRPr="007D61BE" w:rsidTr="003C626D">
              <w:trPr>
                <w:trHeight w:val="296"/>
                <w:jc w:val="center"/>
              </w:trPr>
              <w:tc>
                <w:tcPr>
                  <w:tcW w:w="2691" w:type="dxa"/>
                  <w:noWrap/>
                  <w:vAlign w:val="bottom"/>
                  <w:hideMark/>
                </w:tcPr>
                <w:p w:rsidR="003A23D7" w:rsidRPr="00932F48" w:rsidRDefault="003A23D7" w:rsidP="003C626D">
                  <w:pPr>
                    <w:shd w:val="clear" w:color="auto" w:fill="FFFFFF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32F48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116" w:type="dxa"/>
                  <w:shd w:val="clear" w:color="000000" w:fill="FFFFFF"/>
                  <w:noWrap/>
                  <w:vAlign w:val="bottom"/>
                  <w:hideMark/>
                </w:tcPr>
                <w:p w:rsidR="003A23D7" w:rsidRPr="00932F48" w:rsidRDefault="003A23D7" w:rsidP="003C626D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8D3E00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46 622,12522</w:t>
                  </w:r>
                </w:p>
              </w:tc>
            </w:tr>
          </w:tbl>
          <w:p w:rsidR="003A23D7" w:rsidRDefault="003A23D7" w:rsidP="003C626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BF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A23D7" w:rsidRPr="00E34BFF" w:rsidRDefault="003A23D7" w:rsidP="003C626D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A23D7" w:rsidRPr="007F312E" w:rsidRDefault="003A23D7" w:rsidP="003A23D7">
      <w:pPr>
        <w:pStyle w:val="aa"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CE4569">
        <w:rPr>
          <w:sz w:val="24"/>
          <w:szCs w:val="24"/>
        </w:rPr>
        <w:t>В паспорте</w:t>
      </w:r>
      <w:r w:rsidRPr="007F312E">
        <w:rPr>
          <w:sz w:val="24"/>
          <w:szCs w:val="24"/>
        </w:rPr>
        <w:t xml:space="preserve"> муниципальной программы Сосновоборского городского округа «Жилище на 2014-2020 годы» раздел</w:t>
      </w:r>
      <w:r>
        <w:rPr>
          <w:sz w:val="24"/>
          <w:szCs w:val="24"/>
        </w:rPr>
        <w:t xml:space="preserve"> 6</w:t>
      </w:r>
      <w:r w:rsidRPr="007F312E">
        <w:rPr>
          <w:sz w:val="24"/>
          <w:szCs w:val="24"/>
        </w:rPr>
        <w:t xml:space="preserve"> изложить в следующей редакции:</w:t>
      </w:r>
    </w:p>
    <w:p w:rsidR="003A23D7" w:rsidRPr="002D18C4" w:rsidRDefault="003A23D7" w:rsidP="003A23D7">
      <w:pPr>
        <w:pStyle w:val="a9"/>
        <w:spacing w:before="120" w:after="120"/>
        <w:ind w:left="1844"/>
        <w:rPr>
          <w:rFonts w:ascii="Times New Roman" w:hAnsi="Times New Roman"/>
          <w:b/>
          <w:sz w:val="24"/>
          <w:szCs w:val="24"/>
        </w:rPr>
      </w:pPr>
      <w:r w:rsidRPr="001125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780">
        <w:rPr>
          <w:rFonts w:ascii="Times New Roman" w:hAnsi="Times New Roman"/>
          <w:sz w:val="24"/>
          <w:szCs w:val="24"/>
        </w:rPr>
        <w:t>6.Ресурсное обеспечение программы</w:t>
      </w:r>
    </w:p>
    <w:p w:rsidR="003A23D7" w:rsidRPr="00764857" w:rsidRDefault="003A23D7" w:rsidP="003A23D7">
      <w:pPr>
        <w:ind w:firstLine="851"/>
        <w:jc w:val="both"/>
        <w:rPr>
          <w:b/>
          <w:sz w:val="24"/>
          <w:szCs w:val="24"/>
        </w:rPr>
      </w:pPr>
      <w:r w:rsidRPr="002D18C4">
        <w:rPr>
          <w:sz w:val="24"/>
          <w:szCs w:val="24"/>
        </w:rPr>
        <w:t>Финансирование мероприятий программы</w:t>
      </w:r>
      <w:r w:rsidRPr="00764857">
        <w:rPr>
          <w:sz w:val="24"/>
          <w:szCs w:val="24"/>
        </w:rPr>
        <w:t xml:space="preserve"> осуществляется за счет средств федерального бюджета, областного бюджета (Ленинградской области) и местного бюджета Сосновоборского городского округа.</w:t>
      </w:r>
    </w:p>
    <w:p w:rsidR="003A23D7" w:rsidRPr="00817669" w:rsidRDefault="003A23D7" w:rsidP="003A23D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 xml:space="preserve">Общий объем финансирования в </w:t>
      </w:r>
      <w:r>
        <w:rPr>
          <w:rFonts w:ascii="Times New Roman" w:hAnsi="Times New Roman"/>
          <w:sz w:val="24"/>
          <w:szCs w:val="24"/>
        </w:rPr>
        <w:t xml:space="preserve">2021-2025 годах составит 146 622,12522 </w:t>
      </w:r>
      <w:r w:rsidRPr="00817669">
        <w:rPr>
          <w:rFonts w:ascii="Times New Roman" w:hAnsi="Times New Roman"/>
          <w:sz w:val="24"/>
          <w:szCs w:val="24"/>
        </w:rPr>
        <w:t>тыс. рублей, в том числе:</w:t>
      </w:r>
    </w:p>
    <w:p w:rsidR="003A23D7" w:rsidRPr="00CF5DEA" w:rsidRDefault="003A23D7" w:rsidP="003A23D7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lastRenderedPageBreak/>
        <w:t>средст</w:t>
      </w:r>
      <w:r>
        <w:rPr>
          <w:rFonts w:ascii="Times New Roman" w:hAnsi="Times New Roman"/>
          <w:sz w:val="24"/>
          <w:szCs w:val="24"/>
        </w:rPr>
        <w:t>ва федерального бюджета – 2 129,05993</w:t>
      </w:r>
      <w:r w:rsidRPr="003D4117"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 w:rsidRPr="00CF5DEA">
        <w:rPr>
          <w:rFonts w:ascii="Times New Roman" w:hAnsi="Times New Roman"/>
          <w:sz w:val="24"/>
          <w:szCs w:val="24"/>
        </w:rPr>
        <w:t>;</w:t>
      </w:r>
    </w:p>
    <w:p w:rsidR="003A23D7" w:rsidRPr="00244D39" w:rsidRDefault="003A23D7" w:rsidP="003A23D7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4D39">
        <w:rPr>
          <w:rFonts w:ascii="Times New Roman" w:hAnsi="Times New Roman"/>
          <w:sz w:val="24"/>
          <w:szCs w:val="24"/>
        </w:rPr>
        <w:t>средства областного бюджета</w:t>
      </w:r>
      <w:r>
        <w:rPr>
          <w:rFonts w:ascii="Times New Roman" w:hAnsi="Times New Roman"/>
          <w:sz w:val="24"/>
          <w:szCs w:val="24"/>
        </w:rPr>
        <w:t xml:space="preserve"> – 14 284,44122</w:t>
      </w:r>
      <w:r w:rsidRPr="003D4117"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 w:rsidRPr="00244D39">
        <w:rPr>
          <w:rFonts w:ascii="Times New Roman" w:hAnsi="Times New Roman"/>
          <w:sz w:val="24"/>
          <w:szCs w:val="24"/>
        </w:rPr>
        <w:t>;</w:t>
      </w:r>
    </w:p>
    <w:p w:rsidR="003A23D7" w:rsidRPr="00817669" w:rsidRDefault="003A23D7" w:rsidP="003A23D7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 xml:space="preserve">а местного бюджета 130 208,62407 </w:t>
      </w:r>
      <w:r w:rsidRPr="00817669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</w:t>
      </w:r>
    </w:p>
    <w:p w:rsidR="003A23D7" w:rsidRPr="00817669" w:rsidRDefault="003A23D7" w:rsidP="003A23D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>в том числе по годам:</w:t>
      </w:r>
    </w:p>
    <w:p w:rsidR="003A23D7" w:rsidRPr="00817669" w:rsidRDefault="003A23D7" w:rsidP="003A23D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2021 году – 16 598,04471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рублей, из них: 129,51373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федеральный бюджет, 1 008,41477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областной бюджет, 15 460,11621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 -</w:t>
      </w:r>
      <w:r w:rsidRPr="00817669">
        <w:rPr>
          <w:rFonts w:ascii="Times New Roman" w:hAnsi="Times New Roman"/>
          <w:sz w:val="24"/>
          <w:szCs w:val="24"/>
        </w:rPr>
        <w:t xml:space="preserve"> местный бюджет;</w:t>
      </w:r>
      <w:proofErr w:type="gramEnd"/>
    </w:p>
    <w:p w:rsidR="003A23D7" w:rsidRPr="00817669" w:rsidRDefault="003A23D7" w:rsidP="003A23D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2022 году – 26 759,47314 тыс. рублей, из них: 410,91286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федеральный бюджет, 3 363,42389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областной бюджет, 22 985,13639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 -</w:t>
      </w:r>
      <w:r w:rsidRPr="00817669">
        <w:rPr>
          <w:rFonts w:ascii="Times New Roman" w:hAnsi="Times New Roman"/>
          <w:sz w:val="24"/>
          <w:szCs w:val="24"/>
        </w:rPr>
        <w:t xml:space="preserve"> местный бюджет;</w:t>
      </w:r>
      <w:proofErr w:type="gramEnd"/>
    </w:p>
    <w:p w:rsidR="003A23D7" w:rsidRPr="00817669" w:rsidRDefault="003A23D7" w:rsidP="003A23D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2023 году – 39 233,33137 тыс. рублей, из них: 1 588,63334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федеральный бюджет, 9 912,60256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областной бюджет, 27 732,09547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 -</w:t>
      </w:r>
      <w:r w:rsidRPr="00817669">
        <w:rPr>
          <w:rFonts w:ascii="Times New Roman" w:hAnsi="Times New Roman"/>
          <w:sz w:val="24"/>
          <w:szCs w:val="24"/>
        </w:rPr>
        <w:t xml:space="preserve"> местный бюджет;</w:t>
      </w:r>
      <w:proofErr w:type="gramEnd"/>
    </w:p>
    <w:p w:rsidR="003A23D7" w:rsidRPr="00817669" w:rsidRDefault="003A23D7" w:rsidP="003A23D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31 250,263 тыс. рублей (</w:t>
      </w:r>
      <w:r w:rsidRPr="00817669">
        <w:rPr>
          <w:rFonts w:ascii="Times New Roman" w:hAnsi="Times New Roman"/>
          <w:sz w:val="24"/>
          <w:szCs w:val="24"/>
        </w:rPr>
        <w:t>местный бюджет</w:t>
      </w:r>
      <w:r>
        <w:rPr>
          <w:rFonts w:ascii="Times New Roman" w:hAnsi="Times New Roman"/>
          <w:sz w:val="24"/>
          <w:szCs w:val="24"/>
        </w:rPr>
        <w:t>)</w:t>
      </w:r>
      <w:r w:rsidRPr="00817669">
        <w:rPr>
          <w:rFonts w:ascii="Times New Roman" w:hAnsi="Times New Roman"/>
          <w:sz w:val="24"/>
          <w:szCs w:val="24"/>
        </w:rPr>
        <w:t>;</w:t>
      </w:r>
    </w:p>
    <w:p w:rsidR="003A23D7" w:rsidRPr="00817669" w:rsidRDefault="003A23D7" w:rsidP="003A23D7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</w:t>
      </w:r>
      <w:r w:rsidRPr="002578A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2578A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32 781,013 тыс. рублей (местный бюджет)».</w:t>
      </w:r>
    </w:p>
    <w:p w:rsidR="003A23D7" w:rsidRDefault="003A23D7" w:rsidP="003A23D7">
      <w:pPr>
        <w:pStyle w:val="aa"/>
        <w:ind w:left="0" w:firstLine="709"/>
        <w:jc w:val="both"/>
        <w:rPr>
          <w:sz w:val="24"/>
          <w:szCs w:val="24"/>
        </w:rPr>
      </w:pPr>
    </w:p>
    <w:p w:rsidR="003A23D7" w:rsidRPr="00112544" w:rsidRDefault="003A23D7" w:rsidP="003A23D7">
      <w:pPr>
        <w:pStyle w:val="aa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112544">
        <w:rPr>
          <w:sz w:val="24"/>
          <w:szCs w:val="24"/>
        </w:rPr>
        <w:t xml:space="preserve"> </w:t>
      </w:r>
      <w:r w:rsidRPr="00011DF5">
        <w:rPr>
          <w:sz w:val="24"/>
          <w:szCs w:val="24"/>
        </w:rPr>
        <w:t>В паспорте</w:t>
      </w:r>
      <w:r w:rsidRPr="00112544">
        <w:rPr>
          <w:sz w:val="24"/>
          <w:szCs w:val="24"/>
        </w:rPr>
        <w:t xml:space="preserve"> муниципальной программы Сосновоборского городского округа «Жилище на 2014-2020 годы» первый абзац раздела 7 изложить в следующей редакции:</w:t>
      </w:r>
    </w:p>
    <w:p w:rsidR="003A23D7" w:rsidRPr="007F312E" w:rsidRDefault="003A23D7" w:rsidP="003A23D7">
      <w:pPr>
        <w:pStyle w:val="a9"/>
        <w:ind w:firstLine="709"/>
        <w:rPr>
          <w:rFonts w:ascii="Times New Roman" w:hAnsi="Times New Roman"/>
          <w:b/>
          <w:sz w:val="24"/>
          <w:szCs w:val="24"/>
        </w:rPr>
      </w:pPr>
    </w:p>
    <w:p w:rsidR="003A23D7" w:rsidRDefault="003A23D7" w:rsidP="003A23D7">
      <w:pPr>
        <w:pStyle w:val="a9"/>
        <w:ind w:firstLine="851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36444F">
        <w:rPr>
          <w:rFonts w:ascii="Times New Roman" w:hAnsi="Times New Roman"/>
          <w:sz w:val="24"/>
          <w:szCs w:val="24"/>
        </w:rPr>
        <w:t>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средств, а так же стимулирование привлечения гражданами собственных средств, средств, предоставляемых им ипотечных кредитов или займов на приобретение (строительство) жилья, а так же средств организаций, участвующих в реализации программы (за исключением организаций, предоставляющих ипотечные кредиты или займы) на приобретение (строительство) жилых помещений</w:t>
      </w:r>
      <w:proofErr w:type="gramEnd"/>
      <w:r w:rsidRPr="0036444F">
        <w:rPr>
          <w:rFonts w:ascii="Times New Roman" w:hAnsi="Times New Roman"/>
          <w:sz w:val="24"/>
          <w:szCs w:val="24"/>
        </w:rPr>
        <w:t>, предполагаетс</w:t>
      </w:r>
      <w:r>
        <w:rPr>
          <w:rFonts w:ascii="Times New Roman" w:hAnsi="Times New Roman"/>
          <w:sz w:val="24"/>
          <w:szCs w:val="24"/>
        </w:rPr>
        <w:t>я улучшение жилищных условий 182 семей</w:t>
      </w:r>
      <w:r w:rsidRPr="00364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том числе: в 2021 году – 32; </w:t>
      </w:r>
      <w:r w:rsidRPr="0036444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2022 году – 34;</w:t>
      </w:r>
      <w:r w:rsidRPr="00A101DC">
        <w:rPr>
          <w:rFonts w:ascii="Times New Roman" w:hAnsi="Times New Roman"/>
          <w:sz w:val="24"/>
          <w:szCs w:val="24"/>
        </w:rPr>
        <w:t xml:space="preserve"> </w:t>
      </w:r>
      <w:r w:rsidRPr="0036444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2023 году – 45;</w:t>
      </w:r>
      <w:r w:rsidRPr="00910F42">
        <w:rPr>
          <w:rFonts w:ascii="Times New Roman" w:hAnsi="Times New Roman"/>
          <w:sz w:val="24"/>
          <w:szCs w:val="24"/>
        </w:rPr>
        <w:t xml:space="preserve"> </w:t>
      </w:r>
      <w:r w:rsidRPr="0036444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2024 году – 43; в 2025 году</w:t>
      </w:r>
      <w:r w:rsidRPr="002578A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28</w:t>
      </w:r>
      <w:r w:rsidRPr="003A328C">
        <w:rPr>
          <w:rFonts w:ascii="Times New Roman" w:hAnsi="Times New Roman"/>
          <w:i/>
          <w:sz w:val="24"/>
          <w:szCs w:val="24"/>
        </w:rPr>
        <w:t>».</w:t>
      </w:r>
      <w:r w:rsidRPr="00C35C28">
        <w:rPr>
          <w:rFonts w:ascii="Times New Roman" w:hAnsi="Times New Roman"/>
          <w:i/>
          <w:sz w:val="24"/>
          <w:szCs w:val="24"/>
        </w:rPr>
        <w:t xml:space="preserve"> </w:t>
      </w:r>
    </w:p>
    <w:p w:rsidR="003A23D7" w:rsidRDefault="003A23D7" w:rsidP="003A23D7">
      <w:pPr>
        <w:pStyle w:val="a9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3A23D7" w:rsidRPr="007024F7" w:rsidRDefault="003A23D7" w:rsidP="003A23D7">
      <w:pPr>
        <w:pStyle w:val="a9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024F7">
        <w:rPr>
          <w:rFonts w:ascii="Times New Roman" w:hAnsi="Times New Roman"/>
          <w:sz w:val="24"/>
        </w:rPr>
        <w:t xml:space="preserve">Первый абзац пункта 2.9. </w:t>
      </w:r>
      <w:r w:rsidRPr="007024F7">
        <w:rPr>
          <w:rFonts w:ascii="Times New Roman" w:hAnsi="Times New Roman"/>
          <w:sz w:val="24"/>
          <w:szCs w:val="24"/>
        </w:rPr>
        <w:t>Положения 10 о</w:t>
      </w:r>
      <w:r w:rsidRPr="007024F7">
        <w:rPr>
          <w:rFonts w:ascii="Times New Roman" w:hAnsi="Times New Roman"/>
          <w:b/>
          <w:sz w:val="24"/>
          <w:szCs w:val="24"/>
        </w:rPr>
        <w:t xml:space="preserve"> </w:t>
      </w:r>
      <w:r w:rsidRPr="007024F7">
        <w:rPr>
          <w:rFonts w:ascii="Times New Roman" w:hAnsi="Times New Roman"/>
          <w:sz w:val="24"/>
          <w:szCs w:val="24"/>
        </w:rPr>
        <w:t>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 изложить в следующей редакции:</w:t>
      </w:r>
    </w:p>
    <w:p w:rsidR="003A23D7" w:rsidRPr="001F0861" w:rsidRDefault="003A23D7" w:rsidP="003A23D7">
      <w:pPr>
        <w:pStyle w:val="a9"/>
        <w:ind w:left="360"/>
        <w:jc w:val="both"/>
        <w:rPr>
          <w:rFonts w:ascii="Times New Roman" w:hAnsi="Times New Roman"/>
          <w:sz w:val="24"/>
          <w:szCs w:val="24"/>
        </w:rPr>
      </w:pPr>
    </w:p>
    <w:p w:rsidR="003A23D7" w:rsidRPr="007024F7" w:rsidRDefault="003A23D7" w:rsidP="003A23D7">
      <w:pPr>
        <w:pStyle w:val="a9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1D4EC1">
        <w:rPr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Ежегодно до 31 декабря года, предшествующего </w:t>
      </w:r>
      <w:proofErr w:type="gramStart"/>
      <w:r>
        <w:rPr>
          <w:rFonts w:ascii="Times New Roman" w:hAnsi="Times New Roman"/>
          <w:sz w:val="24"/>
          <w:szCs w:val="24"/>
        </w:rPr>
        <w:t>планируемому</w:t>
      </w:r>
      <w:proofErr w:type="gramEnd"/>
      <w:r>
        <w:rPr>
          <w:rFonts w:ascii="Times New Roman" w:hAnsi="Times New Roman"/>
          <w:sz w:val="24"/>
          <w:szCs w:val="24"/>
        </w:rPr>
        <w:t>, Администрация утверждает постановлением список Специалистов получателей Компенсации на очере</w:t>
      </w:r>
      <w:r w:rsidRPr="00623325">
        <w:rPr>
          <w:rFonts w:ascii="Times New Roman" w:hAnsi="Times New Roman"/>
          <w:sz w:val="24"/>
          <w:szCs w:val="24"/>
        </w:rPr>
        <w:t xml:space="preserve">дной финансовый год </w:t>
      </w:r>
      <w:r w:rsidRPr="00C9553C">
        <w:rPr>
          <w:rFonts w:ascii="Times New Roman" w:hAnsi="Times New Roman"/>
          <w:sz w:val="24"/>
          <w:szCs w:val="24"/>
        </w:rPr>
        <w:t xml:space="preserve">по форме </w:t>
      </w:r>
      <w:r>
        <w:rPr>
          <w:rFonts w:ascii="Times New Roman" w:hAnsi="Times New Roman"/>
          <w:sz w:val="24"/>
          <w:szCs w:val="24"/>
        </w:rPr>
        <w:t xml:space="preserve">Приложения </w:t>
      </w:r>
      <w:r w:rsidRPr="00765A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3325">
        <w:rPr>
          <w:rFonts w:ascii="Times New Roman" w:hAnsi="Times New Roman"/>
          <w:sz w:val="24"/>
          <w:szCs w:val="24"/>
        </w:rPr>
        <w:t>в пределах утвержденного финансирования на указанные цели</w:t>
      </w:r>
      <w:r>
        <w:rPr>
          <w:bCs/>
          <w:sz w:val="24"/>
          <w:szCs w:val="24"/>
        </w:rPr>
        <w:t>».</w:t>
      </w:r>
    </w:p>
    <w:p w:rsidR="003A23D7" w:rsidRDefault="003A23D7" w:rsidP="003A23D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A23D7" w:rsidRPr="007024F7" w:rsidRDefault="003A23D7" w:rsidP="003A23D7">
      <w:pPr>
        <w:pStyle w:val="aa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024F7">
        <w:rPr>
          <w:sz w:val="24"/>
          <w:szCs w:val="24"/>
        </w:rPr>
        <w:t>Приложение 1 к Положению 7 о предоставлении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на приобретение (строительство) жилья на территории Сосновоборского городского округа изложить в следующей редакции:</w:t>
      </w:r>
    </w:p>
    <w:p w:rsidR="003A23D7" w:rsidRDefault="003A23D7" w:rsidP="003A23D7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A23D7" w:rsidRDefault="003A23D7" w:rsidP="003A23D7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A23D7" w:rsidRDefault="003A23D7" w:rsidP="003A23D7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A23D7" w:rsidRDefault="003A23D7" w:rsidP="003A23D7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A23D7" w:rsidRDefault="003A23D7" w:rsidP="003A23D7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A23D7" w:rsidRDefault="003A23D7" w:rsidP="003A23D7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A23D7" w:rsidRDefault="003A23D7" w:rsidP="003A23D7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C626D" w:rsidRDefault="003C626D" w:rsidP="003A23D7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A23D7" w:rsidRDefault="003A23D7" w:rsidP="003A23D7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A23D7" w:rsidRPr="007C6CE9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7C6CE9">
        <w:rPr>
          <w:rFonts w:ascii="Times New Roman" w:hAnsi="Times New Roman"/>
          <w:sz w:val="24"/>
          <w:szCs w:val="24"/>
        </w:rPr>
        <w:t xml:space="preserve">1 </w:t>
      </w:r>
    </w:p>
    <w:p w:rsidR="003A23D7" w:rsidRPr="007C6CE9" w:rsidRDefault="003A23D7" w:rsidP="003A23D7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 7 о</w:t>
      </w:r>
      <w:r w:rsidRPr="007C6CE9">
        <w:rPr>
          <w:rFonts w:ascii="Times New Roman" w:hAnsi="Times New Roman"/>
          <w:sz w:val="24"/>
          <w:szCs w:val="24"/>
        </w:rPr>
        <w:t xml:space="preserve"> предоставлении специалистам</w:t>
      </w:r>
    </w:p>
    <w:p w:rsidR="003A23D7" w:rsidRPr="007C6CE9" w:rsidRDefault="003A23D7" w:rsidP="003A23D7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7C6CE9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</w:t>
      </w:r>
    </w:p>
    <w:p w:rsidR="003A23D7" w:rsidRPr="007C6CE9" w:rsidRDefault="003A23D7" w:rsidP="003A23D7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местного самоуправления и обеспечения их деятельности, </w:t>
      </w:r>
      <w:proofErr w:type="gramStart"/>
      <w:r w:rsidRPr="007C6CE9">
        <w:rPr>
          <w:rFonts w:ascii="Times New Roman" w:hAnsi="Times New Roman"/>
          <w:sz w:val="24"/>
          <w:szCs w:val="24"/>
        </w:rPr>
        <w:t>нуждающимся</w:t>
      </w:r>
      <w:proofErr w:type="gramEnd"/>
    </w:p>
    <w:p w:rsidR="003A23D7" w:rsidRPr="007C6CE9" w:rsidRDefault="003A23D7" w:rsidP="003A23D7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 в улучшении жилищных условий, социальной выплаты</w:t>
      </w:r>
    </w:p>
    <w:p w:rsidR="003A23D7" w:rsidRPr="007C6CE9" w:rsidRDefault="003A23D7" w:rsidP="003A23D7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 на приобретение (строительство) жилья на территории </w:t>
      </w:r>
    </w:p>
    <w:p w:rsidR="003A23D7" w:rsidRDefault="003A23D7" w:rsidP="003A23D7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сновоборского городского округа</w:t>
      </w:r>
    </w:p>
    <w:p w:rsidR="003A23D7" w:rsidRPr="001806FE" w:rsidRDefault="003A23D7" w:rsidP="003A23D7">
      <w:pPr>
        <w:pStyle w:val="a9"/>
        <w:rPr>
          <w:rFonts w:ascii="Times New Roman" w:hAnsi="Times New Roman"/>
          <w:sz w:val="24"/>
          <w:szCs w:val="24"/>
        </w:rPr>
      </w:pPr>
    </w:p>
    <w:p w:rsidR="003A23D7" w:rsidRPr="006B6B1F" w:rsidRDefault="003A23D7" w:rsidP="003A23D7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6B6B1F">
        <w:rPr>
          <w:rFonts w:ascii="Times New Roman" w:hAnsi="Times New Roman"/>
          <w:sz w:val="20"/>
          <w:szCs w:val="20"/>
        </w:rPr>
        <w:t>Главе Сосновоборского городского округа</w:t>
      </w:r>
    </w:p>
    <w:p w:rsidR="003A23D7" w:rsidRPr="00BC331C" w:rsidRDefault="003A23D7" w:rsidP="003A23D7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BC33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3A23D7" w:rsidRPr="00BC331C" w:rsidRDefault="003A23D7" w:rsidP="003A23D7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6B6B1F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31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3A23D7" w:rsidRPr="00EF7C65" w:rsidRDefault="003A23D7" w:rsidP="003A23D7">
      <w:pPr>
        <w:pStyle w:val="a9"/>
        <w:ind w:left="3686"/>
        <w:jc w:val="center"/>
        <w:rPr>
          <w:rFonts w:ascii="Times New Roman" w:hAnsi="Times New Roman"/>
          <w:sz w:val="12"/>
          <w:szCs w:val="18"/>
        </w:rPr>
      </w:pPr>
      <w:r w:rsidRPr="00EF7C65">
        <w:rPr>
          <w:rFonts w:ascii="Times New Roman" w:hAnsi="Times New Roman"/>
          <w:sz w:val="12"/>
          <w:szCs w:val="18"/>
        </w:rPr>
        <w:t>(фамилия, имя, отчество)</w:t>
      </w:r>
    </w:p>
    <w:p w:rsidR="003A23D7" w:rsidRDefault="003A23D7" w:rsidP="003A23D7">
      <w:pPr>
        <w:pStyle w:val="a9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BC33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3A23D7" w:rsidRPr="00BC331C" w:rsidRDefault="003A23D7" w:rsidP="003A23D7">
      <w:pPr>
        <w:pStyle w:val="a9"/>
        <w:ind w:left="3686"/>
        <w:rPr>
          <w:rFonts w:ascii="Times New Roman" w:hAnsi="Times New Roman"/>
          <w:sz w:val="24"/>
          <w:szCs w:val="24"/>
        </w:rPr>
      </w:pPr>
      <w:proofErr w:type="gramStart"/>
      <w:r w:rsidRPr="006B6B1F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6B6B1F">
        <w:rPr>
          <w:rFonts w:ascii="Times New Roman" w:hAnsi="Times New Roman"/>
          <w:sz w:val="20"/>
          <w:szCs w:val="20"/>
        </w:rPr>
        <w:t xml:space="preserve"> (ей) по адресу: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A23D7" w:rsidRPr="00BC331C" w:rsidRDefault="003A23D7" w:rsidP="003A23D7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BC331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A23D7" w:rsidRPr="00BC331C" w:rsidRDefault="003A23D7" w:rsidP="003A23D7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6B6B1F">
        <w:rPr>
          <w:rFonts w:ascii="Times New Roman" w:hAnsi="Times New Roman"/>
          <w:sz w:val="20"/>
          <w:szCs w:val="20"/>
        </w:rPr>
        <w:t>номер контактного телефона</w:t>
      </w:r>
      <w:r w:rsidRPr="00BC331C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</w:t>
      </w:r>
      <w:r w:rsidRPr="00BC331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</w:t>
      </w:r>
    </w:p>
    <w:p w:rsidR="003A23D7" w:rsidRPr="00BC331C" w:rsidRDefault="003A23D7" w:rsidP="003A23D7">
      <w:pPr>
        <w:pStyle w:val="a9"/>
        <w:rPr>
          <w:rFonts w:ascii="Times New Roman" w:hAnsi="Times New Roman"/>
          <w:sz w:val="24"/>
          <w:szCs w:val="24"/>
        </w:rPr>
      </w:pPr>
    </w:p>
    <w:p w:rsidR="003A23D7" w:rsidRPr="00E66125" w:rsidRDefault="003A23D7" w:rsidP="003A23D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66125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E66125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3A23D7" w:rsidRPr="00BC331C" w:rsidRDefault="003A23D7" w:rsidP="003A23D7">
      <w:pPr>
        <w:pStyle w:val="a9"/>
        <w:rPr>
          <w:rFonts w:ascii="Times New Roman" w:hAnsi="Times New Roman"/>
          <w:sz w:val="24"/>
          <w:szCs w:val="24"/>
        </w:rPr>
      </w:pP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Прошу включить меня 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3A23D7" w:rsidRPr="00326815" w:rsidRDefault="003A23D7" w:rsidP="003A23D7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паспорт ______</w:t>
      </w:r>
      <w:r>
        <w:rPr>
          <w:rFonts w:ascii="Times New Roman" w:hAnsi="Times New Roman"/>
          <w:sz w:val="20"/>
          <w:szCs w:val="20"/>
        </w:rPr>
        <w:t>________</w:t>
      </w:r>
      <w:r w:rsidRPr="00E66125">
        <w:rPr>
          <w:rFonts w:ascii="Times New Roman" w:hAnsi="Times New Roman"/>
          <w:sz w:val="20"/>
          <w:szCs w:val="20"/>
        </w:rPr>
        <w:t>_____, выданный______________________________________________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3A23D7" w:rsidRPr="00326815" w:rsidRDefault="003A23D7" w:rsidP="003A23D7">
      <w:pPr>
        <w:pStyle w:val="a9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 xml:space="preserve">                     </w:t>
      </w:r>
      <w:r>
        <w:rPr>
          <w:rFonts w:ascii="Times New Roman" w:hAnsi="Times New Roman"/>
          <w:sz w:val="12"/>
          <w:szCs w:val="20"/>
        </w:rPr>
        <w:t xml:space="preserve">                        </w:t>
      </w:r>
      <w:r w:rsidRPr="00326815">
        <w:rPr>
          <w:rFonts w:ascii="Times New Roman" w:hAnsi="Times New Roman"/>
          <w:sz w:val="12"/>
          <w:szCs w:val="20"/>
        </w:rPr>
        <w:t xml:space="preserve">(серия, номер)                         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</w:t>
      </w:r>
      <w:r w:rsidRPr="00326815">
        <w:rPr>
          <w:rFonts w:ascii="Times New Roman" w:hAnsi="Times New Roman"/>
          <w:sz w:val="12"/>
          <w:szCs w:val="20"/>
        </w:rPr>
        <w:t xml:space="preserve"> (кем, когда)</w:t>
      </w: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3A23D7" w:rsidRPr="00DB32B5" w:rsidRDefault="003A23D7" w:rsidP="003A23D7">
      <w:pPr>
        <w:pStyle w:val="ConsPlusCell"/>
        <w:jc w:val="both"/>
        <w:rPr>
          <w:rFonts w:ascii="Times New Roman" w:hAnsi="Times New Roman" w:cs="Times New Roman"/>
        </w:rPr>
      </w:pPr>
      <w:r w:rsidRPr="00DB32B5">
        <w:rPr>
          <w:rFonts w:ascii="Times New Roman" w:hAnsi="Times New Roman"/>
        </w:rPr>
        <w:t xml:space="preserve">в состав участников </w:t>
      </w:r>
      <w:r w:rsidRPr="00DB32B5">
        <w:rPr>
          <w:rFonts w:ascii="Times New Roman" w:hAnsi="Times New Roman" w:cs="Times New Roman"/>
        </w:rPr>
        <w:t xml:space="preserve">мероприятия по </w:t>
      </w:r>
      <w:r w:rsidRPr="00DB32B5">
        <w:rPr>
          <w:rFonts w:ascii="Times New Roman" w:hAnsi="Times New Roman"/>
        </w:rPr>
        <w:t>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</w:r>
      <w:r>
        <w:rPr>
          <w:rFonts w:ascii="Times New Roman" w:hAnsi="Times New Roman" w:cs="Times New Roman"/>
        </w:rPr>
        <w:t xml:space="preserve"> </w:t>
      </w:r>
      <w:r w:rsidRPr="00326815">
        <w:rPr>
          <w:rFonts w:ascii="Times New Roman" w:hAnsi="Times New Roman" w:cs="Times New Roman"/>
          <w:sz w:val="20"/>
          <w:szCs w:val="20"/>
        </w:rPr>
        <w:t>муниципальной программы Сосновоборского г</w:t>
      </w:r>
      <w:r>
        <w:rPr>
          <w:rFonts w:ascii="Times New Roman" w:hAnsi="Times New Roman" w:cs="Times New Roman"/>
          <w:sz w:val="20"/>
          <w:szCs w:val="20"/>
        </w:rPr>
        <w:t>ородского округа «Жилище на 2021-2025</w:t>
      </w:r>
      <w:r w:rsidRPr="00326815">
        <w:rPr>
          <w:rFonts w:ascii="Times New Roman" w:hAnsi="Times New Roman" w:cs="Times New Roman"/>
          <w:sz w:val="20"/>
          <w:szCs w:val="20"/>
        </w:rPr>
        <w:t xml:space="preserve"> годы</w:t>
      </w:r>
      <w:r>
        <w:rPr>
          <w:rFonts w:ascii="Times New Roman" w:hAnsi="Times New Roman" w:cs="Times New Roman"/>
          <w:sz w:val="20"/>
          <w:szCs w:val="20"/>
        </w:rPr>
        <w:t>».</w:t>
      </w:r>
    </w:p>
    <w:tbl>
      <w:tblPr>
        <w:tblW w:w="955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860"/>
        <w:gridCol w:w="4699"/>
      </w:tblGrid>
      <w:tr w:rsidR="003A23D7" w:rsidRPr="006F2A99" w:rsidTr="003C626D">
        <w:tc>
          <w:tcPr>
            <w:tcW w:w="4860" w:type="dxa"/>
          </w:tcPr>
          <w:p w:rsidR="003A23D7" w:rsidRDefault="003A23D7" w:rsidP="003C626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3A23D7" w:rsidRPr="0045474F" w:rsidRDefault="003A23D7" w:rsidP="003C626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5474F">
              <w:rPr>
                <w:rFonts w:ascii="Times New Roman" w:hAnsi="Times New Roman"/>
                <w:sz w:val="20"/>
                <w:szCs w:val="20"/>
              </w:rPr>
              <w:t xml:space="preserve">Жилищные условия планирую улучшить путем 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A23D7" w:rsidRPr="006F2A99" w:rsidRDefault="003A23D7" w:rsidP="003C626D">
            <w:pPr>
              <w:pStyle w:val="a9"/>
              <w:rPr>
                <w:rFonts w:ascii="Times New Roman" w:hAnsi="Times New Roman"/>
              </w:rPr>
            </w:pPr>
          </w:p>
        </w:tc>
      </w:tr>
      <w:tr w:rsidR="003A23D7" w:rsidRPr="0045474F" w:rsidTr="003C626D">
        <w:tc>
          <w:tcPr>
            <w:tcW w:w="4860" w:type="dxa"/>
          </w:tcPr>
          <w:p w:rsidR="003A23D7" w:rsidRPr="006F2A99" w:rsidRDefault="003A23D7" w:rsidP="003C626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9" w:type="dxa"/>
          </w:tcPr>
          <w:p w:rsidR="003A23D7" w:rsidRPr="0045474F" w:rsidRDefault="003A23D7" w:rsidP="003C626D">
            <w:pPr>
              <w:pStyle w:val="a9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A23D7" w:rsidRPr="006F2A99" w:rsidTr="003C626D">
        <w:tc>
          <w:tcPr>
            <w:tcW w:w="955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A23D7" w:rsidRPr="006F2A99" w:rsidRDefault="003A23D7" w:rsidP="003C626D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23D7" w:rsidRPr="0045474F" w:rsidTr="003C626D">
        <w:tc>
          <w:tcPr>
            <w:tcW w:w="9559" w:type="dxa"/>
            <w:gridSpan w:val="2"/>
          </w:tcPr>
          <w:p w:rsidR="003A23D7" w:rsidRPr="0045474F" w:rsidRDefault="003A23D7" w:rsidP="003C626D">
            <w:pPr>
              <w:pStyle w:val="a9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</w:t>
            </w:r>
            <w:r w:rsidRPr="0045474F">
              <w:rPr>
                <w:rFonts w:ascii="Times New Roman" w:hAnsi="Times New Roman"/>
                <w:sz w:val="12"/>
                <w:szCs w:val="12"/>
              </w:rPr>
              <w:t>риобретение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готового</w:t>
            </w:r>
            <w:r w:rsidRPr="0045474F">
              <w:rPr>
                <w:rFonts w:ascii="Times New Roman" w:hAnsi="Times New Roman"/>
                <w:sz w:val="12"/>
                <w:szCs w:val="12"/>
              </w:rPr>
              <w:t xml:space="preserve"> жилого помещени</w:t>
            </w:r>
            <w:proofErr w:type="gramStart"/>
            <w:r w:rsidRPr="0045474F">
              <w:rPr>
                <w:rFonts w:ascii="Times New Roman" w:hAnsi="Times New Roman"/>
                <w:sz w:val="12"/>
                <w:szCs w:val="12"/>
              </w:rPr>
              <w:t>я</w:t>
            </w:r>
            <w:r>
              <w:rPr>
                <w:rFonts w:ascii="Times New Roman" w:hAnsi="Times New Roman"/>
                <w:sz w:val="12"/>
                <w:szCs w:val="12"/>
              </w:rPr>
              <w:t>(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у застройщика/ на вторичном рынке жилья)</w:t>
            </w:r>
            <w:r w:rsidRPr="0045474F">
              <w:rPr>
                <w:rFonts w:ascii="Times New Roman" w:hAnsi="Times New Roman"/>
                <w:sz w:val="12"/>
                <w:szCs w:val="12"/>
              </w:rPr>
              <w:t>, строительство индивидуального жилого дома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Pr="0045474F">
              <w:rPr>
                <w:rFonts w:ascii="Times New Roman" w:hAnsi="Times New Roman"/>
                <w:sz w:val="12"/>
                <w:szCs w:val="12"/>
              </w:rPr>
              <w:t xml:space="preserve"> участие в долевом строительстве многоквартирного дома,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5474F">
              <w:rPr>
                <w:rFonts w:ascii="Times New Roman" w:hAnsi="Times New Roman"/>
                <w:sz w:val="12"/>
                <w:szCs w:val="12"/>
              </w:rPr>
              <w:t xml:space="preserve">на погашение основной суммы долга и уплату процентов по ипотечным жилищным кредитам (займам) на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приобретение </w:t>
            </w:r>
            <w:r w:rsidRPr="0045474F">
              <w:rPr>
                <w:rFonts w:ascii="Times New Roman" w:hAnsi="Times New Roman"/>
                <w:sz w:val="12"/>
                <w:szCs w:val="12"/>
              </w:rPr>
              <w:t>(строительство) жилья - нужное указать)</w:t>
            </w:r>
          </w:p>
        </w:tc>
      </w:tr>
      <w:tr w:rsidR="003A23D7" w:rsidRPr="009257A5" w:rsidTr="003C626D">
        <w:tc>
          <w:tcPr>
            <w:tcW w:w="9559" w:type="dxa"/>
            <w:gridSpan w:val="2"/>
          </w:tcPr>
          <w:p w:rsidR="003A23D7" w:rsidRPr="009257A5" w:rsidRDefault="003A23D7" w:rsidP="003C626D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74F">
              <w:rPr>
                <w:rFonts w:ascii="Times New Roman" w:hAnsi="Times New Roman"/>
                <w:color w:val="000000"/>
                <w:sz w:val="20"/>
                <w:szCs w:val="20"/>
              </w:rPr>
              <w:t>на территории Сосновоборского городского округа Ленинградской области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3A23D7" w:rsidRPr="00E66125" w:rsidRDefault="003A23D7" w:rsidP="003A23D7">
      <w:pPr>
        <w:pStyle w:val="a9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Работаю в 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3A23D7" w:rsidRPr="00326815" w:rsidRDefault="003A23D7" w:rsidP="003A23D7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(наименование учреждения)</w:t>
      </w: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с 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:rsidR="003A23D7" w:rsidRDefault="003A23D7" w:rsidP="003A2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</w:pPr>
    </w:p>
    <w:p w:rsidR="003A23D7" w:rsidRPr="00326815" w:rsidRDefault="003A23D7" w:rsidP="003A2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</w:pPr>
      <w:r w:rsidRPr="00326815">
        <w:t xml:space="preserve">Нуждающимися в улучшении жилищных условий </w:t>
      </w:r>
      <w:proofErr w:type="gramStart"/>
      <w:r w:rsidRPr="00326815">
        <w:t>признаны</w:t>
      </w:r>
      <w:proofErr w:type="gramEnd"/>
      <w:r w:rsidRPr="00326815">
        <w:t xml:space="preserve"> решением ____________________</w:t>
      </w:r>
      <w:r>
        <w:t>______</w:t>
      </w:r>
      <w:r w:rsidRPr="00326815">
        <w:t>_____</w:t>
      </w:r>
    </w:p>
    <w:p w:rsidR="003A23D7" w:rsidRPr="00326815" w:rsidRDefault="003A23D7" w:rsidP="003A2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</w:pPr>
      <w:r w:rsidRPr="00326815">
        <w:t>____________________________________________________________________________________</w:t>
      </w:r>
      <w:r>
        <w:t>_____</w:t>
      </w:r>
      <w:r w:rsidRPr="00326815">
        <w:t>____</w:t>
      </w:r>
    </w:p>
    <w:p w:rsidR="003A23D7" w:rsidRPr="006B6B1F" w:rsidRDefault="003A23D7" w:rsidP="003A23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center"/>
        <w:rPr>
          <w:sz w:val="12"/>
        </w:rPr>
      </w:pPr>
      <w:r w:rsidRPr="00326815">
        <w:rPr>
          <w:sz w:val="12"/>
        </w:rPr>
        <w:t>(реквизиты правового акта)</w:t>
      </w: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Супруг (супруга) 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E66125">
        <w:rPr>
          <w:rFonts w:ascii="Times New Roman" w:hAnsi="Times New Roman"/>
          <w:sz w:val="20"/>
          <w:szCs w:val="20"/>
        </w:rPr>
        <w:t>__</w:t>
      </w:r>
    </w:p>
    <w:p w:rsidR="003A23D7" w:rsidRPr="00326815" w:rsidRDefault="003A23D7" w:rsidP="003A23D7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3A23D7" w:rsidRPr="00D71F95" w:rsidRDefault="003A23D7" w:rsidP="003A23D7">
      <w:pPr>
        <w:pStyle w:val="af2"/>
        <w:shd w:val="clear" w:color="auto" w:fill="auto"/>
        <w:tabs>
          <w:tab w:val="left" w:pos="5707"/>
        </w:tabs>
        <w:spacing w:line="240" w:lineRule="auto"/>
        <w:rPr>
          <w:b w:val="0"/>
          <w:sz w:val="16"/>
          <w:szCs w:val="16"/>
        </w:rPr>
      </w:pPr>
      <w:r w:rsidRPr="006B6B1F">
        <w:rPr>
          <w:b w:val="0"/>
          <w:sz w:val="20"/>
          <w:szCs w:val="20"/>
        </w:rPr>
        <w:t>Проживает по адресу</w:t>
      </w:r>
      <w:proofErr w:type="gramStart"/>
      <w:r w:rsidRPr="006B6B1F">
        <w:rPr>
          <w:b w:val="0"/>
          <w:sz w:val="20"/>
          <w:szCs w:val="20"/>
        </w:rPr>
        <w:t>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_________________________________________________________________</w:t>
      </w:r>
      <w:r w:rsidRPr="00D71F95">
        <w:rPr>
          <w:rStyle w:val="23"/>
          <w:rFonts w:eastAsia="Impact"/>
          <w:b w:val="0"/>
          <w:sz w:val="24"/>
          <w:szCs w:val="24"/>
        </w:rPr>
        <w:t>;</w:t>
      </w:r>
      <w:proofErr w:type="gramEnd"/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Дети:</w:t>
      </w: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3A23D7" w:rsidRPr="006B6B1F" w:rsidRDefault="003A23D7" w:rsidP="003A23D7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</w:p>
    <w:p w:rsidR="003A23D7" w:rsidRPr="00D71F95" w:rsidRDefault="003A23D7" w:rsidP="003A23D7">
      <w:pPr>
        <w:pStyle w:val="af2"/>
        <w:shd w:val="clear" w:color="auto" w:fill="auto"/>
        <w:tabs>
          <w:tab w:val="left" w:pos="5707"/>
        </w:tabs>
        <w:spacing w:line="240" w:lineRule="auto"/>
        <w:rPr>
          <w:b w:val="0"/>
          <w:sz w:val="16"/>
          <w:szCs w:val="16"/>
        </w:rPr>
      </w:pPr>
      <w:r w:rsidRPr="006B6B1F">
        <w:rPr>
          <w:b w:val="0"/>
          <w:sz w:val="20"/>
          <w:szCs w:val="20"/>
        </w:rPr>
        <w:t>Проживает по адресу</w:t>
      </w:r>
      <w:proofErr w:type="gramStart"/>
      <w:r w:rsidRPr="006B6B1F">
        <w:rPr>
          <w:b w:val="0"/>
          <w:sz w:val="20"/>
          <w:szCs w:val="20"/>
        </w:rPr>
        <w:t>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_________________________________________________________________</w:t>
      </w:r>
      <w:r w:rsidRPr="00D71F95">
        <w:rPr>
          <w:rStyle w:val="23"/>
          <w:rFonts w:eastAsia="Impact"/>
          <w:b w:val="0"/>
          <w:sz w:val="24"/>
          <w:szCs w:val="24"/>
        </w:rPr>
        <w:t>;</w:t>
      </w:r>
      <w:proofErr w:type="gramEnd"/>
    </w:p>
    <w:p w:rsidR="003A23D7" w:rsidRDefault="003A23D7" w:rsidP="003A23D7">
      <w:pPr>
        <w:pStyle w:val="a9"/>
        <w:rPr>
          <w:rFonts w:ascii="Times New Roman" w:hAnsi="Times New Roman"/>
          <w:sz w:val="20"/>
          <w:szCs w:val="20"/>
        </w:rPr>
      </w:pP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3A23D7" w:rsidRPr="006B6B1F" w:rsidRDefault="003A23D7" w:rsidP="003A23D7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</w:p>
    <w:p w:rsidR="003A23D7" w:rsidRPr="00D71F95" w:rsidRDefault="003A23D7" w:rsidP="003A23D7">
      <w:pPr>
        <w:pStyle w:val="af2"/>
        <w:shd w:val="clear" w:color="auto" w:fill="auto"/>
        <w:tabs>
          <w:tab w:val="left" w:pos="5707"/>
        </w:tabs>
        <w:spacing w:line="240" w:lineRule="auto"/>
        <w:rPr>
          <w:b w:val="0"/>
          <w:sz w:val="16"/>
          <w:szCs w:val="16"/>
        </w:rPr>
      </w:pPr>
      <w:r w:rsidRPr="006B6B1F">
        <w:rPr>
          <w:b w:val="0"/>
          <w:sz w:val="20"/>
          <w:szCs w:val="20"/>
        </w:rPr>
        <w:t>Проживает по адресу</w:t>
      </w:r>
      <w:proofErr w:type="gramStart"/>
      <w:r w:rsidRPr="006B6B1F">
        <w:rPr>
          <w:b w:val="0"/>
          <w:sz w:val="20"/>
          <w:szCs w:val="20"/>
        </w:rPr>
        <w:t>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_________________________________________________________________</w:t>
      </w:r>
      <w:r w:rsidRPr="00D71F95">
        <w:rPr>
          <w:rStyle w:val="23"/>
          <w:rFonts w:eastAsia="Impact"/>
          <w:b w:val="0"/>
          <w:sz w:val="24"/>
          <w:szCs w:val="24"/>
        </w:rPr>
        <w:t>;</w:t>
      </w:r>
      <w:proofErr w:type="gramEnd"/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3A23D7" w:rsidRPr="006B6B1F" w:rsidRDefault="003A23D7" w:rsidP="003A23D7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</w:p>
    <w:p w:rsidR="003A23D7" w:rsidRPr="00D71F95" w:rsidRDefault="003A23D7" w:rsidP="003A23D7">
      <w:pPr>
        <w:pStyle w:val="af2"/>
        <w:shd w:val="clear" w:color="auto" w:fill="auto"/>
        <w:tabs>
          <w:tab w:val="left" w:pos="5707"/>
        </w:tabs>
        <w:spacing w:line="240" w:lineRule="auto"/>
        <w:rPr>
          <w:b w:val="0"/>
          <w:sz w:val="16"/>
          <w:szCs w:val="16"/>
        </w:rPr>
      </w:pPr>
      <w:r w:rsidRPr="006B6B1F">
        <w:rPr>
          <w:b w:val="0"/>
          <w:sz w:val="20"/>
          <w:szCs w:val="20"/>
        </w:rPr>
        <w:t>Проживает по адресу</w:t>
      </w:r>
      <w:proofErr w:type="gramStart"/>
      <w:r w:rsidRPr="006B6B1F">
        <w:rPr>
          <w:b w:val="0"/>
          <w:sz w:val="20"/>
          <w:szCs w:val="20"/>
        </w:rPr>
        <w:t>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_________________________________________________________________</w:t>
      </w:r>
      <w:r w:rsidRPr="00D71F95">
        <w:rPr>
          <w:rStyle w:val="23"/>
          <w:rFonts w:eastAsia="Impact"/>
          <w:b w:val="0"/>
          <w:sz w:val="24"/>
          <w:szCs w:val="24"/>
        </w:rPr>
        <w:t>;</w:t>
      </w:r>
      <w:proofErr w:type="gramEnd"/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3A23D7" w:rsidRPr="006B6B1F" w:rsidRDefault="003A23D7" w:rsidP="003A23D7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</w:p>
    <w:p w:rsidR="003A23D7" w:rsidRPr="00D71F95" w:rsidRDefault="003A23D7" w:rsidP="003A23D7">
      <w:pPr>
        <w:pStyle w:val="af2"/>
        <w:shd w:val="clear" w:color="auto" w:fill="auto"/>
        <w:tabs>
          <w:tab w:val="left" w:pos="5707"/>
        </w:tabs>
        <w:spacing w:line="240" w:lineRule="auto"/>
        <w:rPr>
          <w:b w:val="0"/>
          <w:sz w:val="16"/>
          <w:szCs w:val="16"/>
        </w:rPr>
      </w:pPr>
      <w:r w:rsidRPr="006B6B1F">
        <w:rPr>
          <w:b w:val="0"/>
          <w:sz w:val="20"/>
          <w:szCs w:val="20"/>
        </w:rPr>
        <w:t>Проживает по адресу</w:t>
      </w:r>
      <w:proofErr w:type="gramStart"/>
      <w:r w:rsidRPr="006B6B1F">
        <w:rPr>
          <w:b w:val="0"/>
          <w:sz w:val="20"/>
          <w:szCs w:val="20"/>
        </w:rPr>
        <w:t>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_________________________________________________________________</w:t>
      </w:r>
      <w:r w:rsidRPr="00D71F95">
        <w:rPr>
          <w:rStyle w:val="23"/>
          <w:rFonts w:eastAsia="Impact"/>
          <w:b w:val="0"/>
          <w:sz w:val="24"/>
          <w:szCs w:val="24"/>
        </w:rPr>
        <w:t>;</w:t>
      </w:r>
      <w:proofErr w:type="gramEnd"/>
    </w:p>
    <w:p w:rsidR="003A23D7" w:rsidRDefault="003A23D7" w:rsidP="003A23D7">
      <w:pPr>
        <w:pStyle w:val="22"/>
        <w:tabs>
          <w:tab w:val="left" w:pos="7938"/>
          <w:tab w:val="left" w:pos="9496"/>
        </w:tabs>
        <w:spacing w:line="264" w:lineRule="exact"/>
        <w:ind w:left="20" w:right="-2" w:hanging="20"/>
        <w:jc w:val="both"/>
      </w:pPr>
    </w:p>
    <w:p w:rsidR="003A23D7" w:rsidRDefault="003A23D7" w:rsidP="003A23D7">
      <w:pPr>
        <w:pStyle w:val="22"/>
        <w:tabs>
          <w:tab w:val="left" w:pos="7938"/>
          <w:tab w:val="left" w:pos="9496"/>
        </w:tabs>
        <w:spacing w:line="264" w:lineRule="exact"/>
        <w:ind w:left="20" w:right="-2" w:hanging="20"/>
        <w:jc w:val="both"/>
      </w:pPr>
      <w:r>
        <w:t>С условиями участия в м</w:t>
      </w:r>
      <w:r w:rsidRPr="00326815">
        <w:t xml:space="preserve">ероприятии </w:t>
      </w:r>
      <w:proofErr w:type="gramStart"/>
      <w:r w:rsidRPr="00326815">
        <w:t>ознакомлен</w:t>
      </w:r>
      <w:proofErr w:type="gramEnd"/>
      <w:r w:rsidRPr="00326815">
        <w:t xml:space="preserve"> (ознакомлена) и обязуюсь их выполнять.</w:t>
      </w:r>
      <w:r>
        <w:t xml:space="preserve"> </w:t>
      </w:r>
      <w:r w:rsidRPr="00326815">
        <w:t xml:space="preserve">Обязуюсь в течение 10 рабочих дней </w:t>
      </w:r>
      <w:proofErr w:type="gramStart"/>
      <w:r w:rsidRPr="00326815">
        <w:t>с даты изменения</w:t>
      </w:r>
      <w:proofErr w:type="gramEnd"/>
      <w:r w:rsidRPr="00326815">
        <w:t xml:space="preserve"> (или получения нового) документа, представленного мной с настоящим заявлением, представит</w:t>
      </w:r>
      <w:r>
        <w:t>ь в А</w:t>
      </w:r>
      <w:r w:rsidRPr="00326815">
        <w:t xml:space="preserve">дминистрацию </w:t>
      </w:r>
      <w:r>
        <w:t>Сосновоборского городского округа</w:t>
      </w:r>
      <w:r w:rsidRPr="00326815">
        <w:t xml:space="preserve"> измененный (новый) документ.</w:t>
      </w:r>
    </w:p>
    <w:p w:rsidR="003A23D7" w:rsidRDefault="003A23D7" w:rsidP="003A23D7">
      <w:pPr>
        <w:pStyle w:val="22"/>
        <w:shd w:val="clear" w:color="auto" w:fill="auto"/>
        <w:tabs>
          <w:tab w:val="left" w:pos="7938"/>
          <w:tab w:val="left" w:pos="9496"/>
        </w:tabs>
        <w:spacing w:line="264" w:lineRule="exact"/>
        <w:ind w:left="20" w:right="-2" w:hanging="20"/>
        <w:jc w:val="both"/>
      </w:pPr>
    </w:p>
    <w:p w:rsidR="003A23D7" w:rsidRDefault="003A23D7" w:rsidP="003A23D7">
      <w:pPr>
        <w:pStyle w:val="22"/>
        <w:shd w:val="clear" w:color="auto" w:fill="auto"/>
        <w:tabs>
          <w:tab w:val="left" w:pos="9496"/>
        </w:tabs>
        <w:spacing w:line="264" w:lineRule="exact"/>
        <w:ind w:right="-2" w:firstLine="0"/>
        <w:jc w:val="both"/>
      </w:pPr>
      <w:r>
        <w:t>___________________________________________________    _________________   _______________</w:t>
      </w:r>
    </w:p>
    <w:p w:rsidR="003A23D7" w:rsidRPr="00691B5B" w:rsidRDefault="003A23D7" w:rsidP="003A23D7">
      <w:pPr>
        <w:pStyle w:val="42"/>
        <w:shd w:val="clear" w:color="auto" w:fill="auto"/>
        <w:tabs>
          <w:tab w:val="right" w:pos="9498"/>
        </w:tabs>
        <w:spacing w:before="0" w:after="263" w:line="170" w:lineRule="exact"/>
        <w:ind w:left="300" w:firstLine="0"/>
        <w:jc w:val="both"/>
        <w:rPr>
          <w:b w:val="0"/>
          <w:sz w:val="12"/>
          <w:szCs w:val="16"/>
        </w:rPr>
      </w:pPr>
      <w:r>
        <w:rPr>
          <w:b w:val="0"/>
          <w:sz w:val="12"/>
          <w:szCs w:val="16"/>
        </w:rPr>
        <w:t xml:space="preserve">                                                               </w:t>
      </w:r>
      <w:r w:rsidRPr="006B6B1F">
        <w:rPr>
          <w:b w:val="0"/>
          <w:sz w:val="12"/>
          <w:szCs w:val="16"/>
        </w:rPr>
        <w:t xml:space="preserve">(фамилия, инициалы заявителя)                                                   </w:t>
      </w:r>
      <w:r>
        <w:rPr>
          <w:b w:val="0"/>
          <w:sz w:val="12"/>
          <w:szCs w:val="16"/>
        </w:rPr>
        <w:t xml:space="preserve">                                                                      </w:t>
      </w:r>
      <w:r w:rsidRPr="006B6B1F">
        <w:rPr>
          <w:b w:val="0"/>
          <w:sz w:val="12"/>
          <w:szCs w:val="16"/>
        </w:rPr>
        <w:t xml:space="preserve">       (подпись)                 </w:t>
      </w:r>
      <w:r>
        <w:rPr>
          <w:b w:val="0"/>
          <w:sz w:val="12"/>
          <w:szCs w:val="16"/>
        </w:rPr>
        <w:t xml:space="preserve">                             </w:t>
      </w:r>
      <w:r w:rsidRPr="006B6B1F">
        <w:rPr>
          <w:b w:val="0"/>
          <w:sz w:val="12"/>
          <w:szCs w:val="16"/>
        </w:rPr>
        <w:t xml:space="preserve">                 (дата)</w:t>
      </w: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Подписи заявителя и совершеннолетних членов его семьи:</w:t>
      </w: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1)___________________________________________________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3A23D7" w:rsidRPr="006B6B1F" w:rsidRDefault="003A23D7" w:rsidP="003A23D7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E66125">
        <w:rPr>
          <w:rFonts w:ascii="Times New Roman" w:hAnsi="Times New Roman"/>
          <w:sz w:val="20"/>
          <w:szCs w:val="20"/>
        </w:rPr>
        <w:t>)___________________________________________________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3A23D7" w:rsidRPr="006B6B1F" w:rsidRDefault="003A23D7" w:rsidP="003A23D7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E66125">
        <w:rPr>
          <w:rFonts w:ascii="Times New Roman" w:hAnsi="Times New Roman"/>
          <w:sz w:val="20"/>
          <w:szCs w:val="20"/>
        </w:rPr>
        <w:t>)___________________________________________________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3A23D7" w:rsidRDefault="003A23D7" w:rsidP="003A23D7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E66125">
        <w:rPr>
          <w:rFonts w:ascii="Times New Roman" w:hAnsi="Times New Roman"/>
          <w:sz w:val="20"/>
          <w:szCs w:val="20"/>
        </w:rPr>
        <w:t>)___________________________________________________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3A23D7" w:rsidRPr="006B6B1F" w:rsidRDefault="003A23D7" w:rsidP="003A23D7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3A23D7" w:rsidRPr="006B6B1F" w:rsidRDefault="003A23D7" w:rsidP="003A23D7">
      <w:pPr>
        <w:pStyle w:val="a9"/>
        <w:rPr>
          <w:rFonts w:ascii="Times New Roman" w:hAnsi="Times New Roman"/>
          <w:sz w:val="12"/>
          <w:szCs w:val="20"/>
        </w:rPr>
      </w:pPr>
    </w:p>
    <w:p w:rsidR="003A23D7" w:rsidRPr="003544B7" w:rsidRDefault="003A23D7" w:rsidP="003A23D7">
      <w:pPr>
        <w:pStyle w:val="22"/>
        <w:shd w:val="clear" w:color="auto" w:fill="auto"/>
        <w:spacing w:after="48" w:line="220" w:lineRule="exact"/>
        <w:ind w:left="20" w:firstLine="0"/>
        <w:jc w:val="both"/>
      </w:pPr>
      <w:r w:rsidRPr="003544B7">
        <w:t>К заявлению прилагаются следующие документы:</w:t>
      </w: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 w:rsidRPr="003544B7">
        <w:rPr>
          <w:rStyle w:val="10CenturyGothic11pt"/>
          <w:rFonts w:ascii="Times New Roman" w:hAnsi="Times New Roman"/>
          <w:sz w:val="20"/>
          <w:szCs w:val="20"/>
        </w:rPr>
        <w:t>1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3A23D7" w:rsidRPr="003544B7" w:rsidRDefault="003A23D7" w:rsidP="003A23D7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2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3A23D7" w:rsidRPr="003544B7" w:rsidRDefault="003A23D7" w:rsidP="003A23D7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3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3A23D7" w:rsidRPr="003544B7" w:rsidRDefault="003A23D7" w:rsidP="003A23D7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4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3A23D7" w:rsidRPr="003544B7" w:rsidRDefault="003A23D7" w:rsidP="003A23D7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5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3A23D7" w:rsidRPr="003544B7" w:rsidRDefault="003A23D7" w:rsidP="003A23D7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6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3A23D7" w:rsidRPr="003544B7" w:rsidRDefault="003A23D7" w:rsidP="003A23D7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7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3A23D7" w:rsidRPr="003544B7" w:rsidRDefault="003A23D7" w:rsidP="003A23D7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8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3A23D7" w:rsidRPr="003544B7" w:rsidRDefault="003A23D7" w:rsidP="003A23D7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9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3A23D7" w:rsidRDefault="003A23D7" w:rsidP="003A23D7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3A23D7" w:rsidRPr="003544B7" w:rsidRDefault="003A23D7" w:rsidP="003A23D7">
      <w:pPr>
        <w:pStyle w:val="a9"/>
        <w:rPr>
          <w:rFonts w:ascii="Times New Roman" w:hAnsi="Times New Roman"/>
          <w:sz w:val="12"/>
          <w:szCs w:val="20"/>
        </w:rPr>
      </w:pPr>
      <w:r w:rsidRPr="003544B7">
        <w:rPr>
          <w:rStyle w:val="10CenturyGothic11pt"/>
          <w:rFonts w:ascii="Times New Roman" w:hAnsi="Times New Roman"/>
          <w:sz w:val="20"/>
          <w:szCs w:val="20"/>
        </w:rPr>
        <w:t>1</w:t>
      </w:r>
      <w:r>
        <w:rPr>
          <w:rStyle w:val="10CenturyGothic11pt"/>
          <w:rFonts w:ascii="Times New Roman" w:hAnsi="Times New Roman"/>
          <w:sz w:val="20"/>
          <w:szCs w:val="20"/>
        </w:rPr>
        <w:t>0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</w:p>
    <w:p w:rsidR="003A23D7" w:rsidRPr="003544B7" w:rsidRDefault="003A23D7" w:rsidP="003A23D7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 w:rsidRPr="003544B7">
        <w:rPr>
          <w:rStyle w:val="10CenturyGothic11pt"/>
          <w:rFonts w:ascii="Times New Roman" w:hAnsi="Times New Roman"/>
          <w:sz w:val="20"/>
          <w:szCs w:val="20"/>
        </w:rPr>
        <w:t>1</w:t>
      </w:r>
      <w:r>
        <w:rPr>
          <w:rStyle w:val="10CenturyGothic11pt"/>
          <w:rFonts w:ascii="Times New Roman" w:hAnsi="Times New Roman"/>
          <w:sz w:val="20"/>
          <w:szCs w:val="20"/>
        </w:rPr>
        <w:t>1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</w:p>
    <w:p w:rsidR="003A23D7" w:rsidRDefault="003A23D7" w:rsidP="003A23D7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3A23D7" w:rsidRPr="00E66125" w:rsidRDefault="003A23D7" w:rsidP="003A23D7">
      <w:pPr>
        <w:pStyle w:val="a9"/>
        <w:rPr>
          <w:rFonts w:ascii="Times New Roman" w:hAnsi="Times New Roman"/>
          <w:sz w:val="20"/>
          <w:szCs w:val="20"/>
        </w:rPr>
      </w:pPr>
      <w:r w:rsidRPr="003544B7">
        <w:rPr>
          <w:rStyle w:val="10CenturyGothic11pt"/>
          <w:rFonts w:ascii="Times New Roman" w:hAnsi="Times New Roman"/>
          <w:sz w:val="20"/>
          <w:szCs w:val="20"/>
        </w:rPr>
        <w:t>1</w:t>
      </w:r>
      <w:r>
        <w:rPr>
          <w:rStyle w:val="10CenturyGothic11pt"/>
          <w:rFonts w:ascii="Times New Roman" w:hAnsi="Times New Roman"/>
          <w:sz w:val="20"/>
          <w:szCs w:val="20"/>
        </w:rPr>
        <w:t>2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</w:p>
    <w:p w:rsidR="003A23D7" w:rsidRPr="003544B7" w:rsidRDefault="003A23D7" w:rsidP="003A23D7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3A23D7" w:rsidRPr="003544B7" w:rsidRDefault="003A23D7" w:rsidP="003A23D7">
      <w:pPr>
        <w:pStyle w:val="a9"/>
        <w:jc w:val="center"/>
        <w:rPr>
          <w:rFonts w:ascii="Times New Roman" w:hAnsi="Times New Roman"/>
          <w:sz w:val="12"/>
          <w:szCs w:val="20"/>
        </w:rPr>
      </w:pPr>
    </w:p>
    <w:p w:rsidR="003A23D7" w:rsidRDefault="003A23D7" w:rsidP="003A23D7">
      <w:pPr>
        <w:pStyle w:val="22"/>
        <w:shd w:val="clear" w:color="auto" w:fill="auto"/>
        <w:tabs>
          <w:tab w:val="right" w:leader="underscore" w:pos="2047"/>
          <w:tab w:val="left" w:leader="underscore" w:pos="2302"/>
          <w:tab w:val="left" w:pos="9496"/>
        </w:tabs>
        <w:spacing w:line="278" w:lineRule="exact"/>
        <w:ind w:right="-2" w:firstLine="0"/>
        <w:jc w:val="left"/>
      </w:pPr>
      <w:r w:rsidRPr="003544B7">
        <w:t>Заявление и прилагаемые к нему согласно перечню документы приняты</w:t>
      </w:r>
      <w:r>
        <w:t xml:space="preserve"> ____________________20___года.</w:t>
      </w:r>
    </w:p>
    <w:p w:rsidR="003A23D7" w:rsidRDefault="003A23D7" w:rsidP="003A23D7">
      <w:pPr>
        <w:pStyle w:val="22"/>
        <w:shd w:val="clear" w:color="auto" w:fill="auto"/>
        <w:tabs>
          <w:tab w:val="left" w:leader="underscore" w:pos="2302"/>
          <w:tab w:val="left" w:pos="9496"/>
        </w:tabs>
        <w:spacing w:line="278" w:lineRule="exact"/>
        <w:ind w:right="-2" w:firstLine="0"/>
        <w:jc w:val="left"/>
      </w:pPr>
      <w:r>
        <w:t>_______________________________________________________________________________________</w:t>
      </w:r>
    </w:p>
    <w:p w:rsidR="003A23D7" w:rsidRDefault="003A23D7" w:rsidP="003A23D7">
      <w:pPr>
        <w:pStyle w:val="42"/>
        <w:shd w:val="clear" w:color="auto" w:fill="auto"/>
        <w:spacing w:before="0" w:line="170" w:lineRule="exact"/>
        <w:ind w:left="20" w:firstLine="0"/>
        <w:jc w:val="center"/>
        <w:rPr>
          <w:b w:val="0"/>
          <w:sz w:val="12"/>
          <w:szCs w:val="16"/>
        </w:rPr>
      </w:pPr>
      <w:r w:rsidRPr="003544B7">
        <w:rPr>
          <w:b w:val="0"/>
          <w:sz w:val="12"/>
          <w:szCs w:val="16"/>
        </w:rPr>
        <w:t xml:space="preserve"> (должность лица, принявшего заявление) (подпись) (расшифровка подписи)</w:t>
      </w:r>
    </w:p>
    <w:p w:rsidR="003A23D7" w:rsidRDefault="003A23D7" w:rsidP="003A23D7">
      <w:pPr>
        <w:pStyle w:val="42"/>
        <w:shd w:val="clear" w:color="auto" w:fill="auto"/>
        <w:spacing w:before="0" w:line="170" w:lineRule="exact"/>
        <w:ind w:left="20" w:firstLine="0"/>
        <w:jc w:val="center"/>
        <w:rPr>
          <w:b w:val="0"/>
          <w:sz w:val="12"/>
          <w:szCs w:val="16"/>
        </w:rPr>
      </w:pPr>
    </w:p>
    <w:p w:rsidR="003A23D7" w:rsidRDefault="003A23D7" w:rsidP="003A23D7">
      <w:pPr>
        <w:pStyle w:val="42"/>
        <w:shd w:val="clear" w:color="auto" w:fill="auto"/>
        <w:spacing w:before="0" w:line="170" w:lineRule="exact"/>
        <w:ind w:left="20" w:firstLine="0"/>
        <w:jc w:val="center"/>
        <w:rPr>
          <w:b w:val="0"/>
          <w:sz w:val="12"/>
          <w:szCs w:val="16"/>
        </w:rPr>
      </w:pPr>
    </w:p>
    <w:p w:rsidR="003A23D7" w:rsidRDefault="003A23D7" w:rsidP="003A23D7">
      <w:pPr>
        <w:pStyle w:val="42"/>
        <w:shd w:val="clear" w:color="auto" w:fill="auto"/>
        <w:spacing w:before="0" w:line="170" w:lineRule="exact"/>
        <w:ind w:left="20" w:firstLine="0"/>
        <w:jc w:val="center"/>
        <w:rPr>
          <w:b w:val="0"/>
          <w:sz w:val="12"/>
          <w:szCs w:val="16"/>
        </w:rPr>
      </w:pPr>
    </w:p>
    <w:p w:rsidR="003A23D7" w:rsidRDefault="003A23D7" w:rsidP="003A23D7">
      <w:pPr>
        <w:pStyle w:val="42"/>
        <w:shd w:val="clear" w:color="auto" w:fill="auto"/>
        <w:spacing w:before="0" w:line="170" w:lineRule="exact"/>
        <w:ind w:firstLine="0"/>
        <w:jc w:val="left"/>
        <w:rPr>
          <w:b w:val="0"/>
          <w:sz w:val="12"/>
          <w:szCs w:val="16"/>
        </w:rPr>
      </w:pPr>
    </w:p>
    <w:p w:rsidR="003A23D7" w:rsidRPr="007024F7" w:rsidRDefault="003A23D7" w:rsidP="003A23D7">
      <w:pPr>
        <w:pStyle w:val="aa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024F7">
        <w:rPr>
          <w:sz w:val="24"/>
          <w:szCs w:val="24"/>
        </w:rPr>
        <w:t>Приложение 5 к Положению 7 о предоставлении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на приобретение (строительство) жилья на территории Сосновоборского городского округа изложить в следующей редакции:</w:t>
      </w:r>
    </w:p>
    <w:p w:rsidR="003A23D7" w:rsidRDefault="003A23D7" w:rsidP="003A23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Pr="007C6CE9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7C6CE9">
        <w:rPr>
          <w:rFonts w:ascii="Times New Roman" w:hAnsi="Times New Roman"/>
          <w:sz w:val="24"/>
          <w:szCs w:val="24"/>
        </w:rPr>
        <w:t xml:space="preserve">5 </w:t>
      </w:r>
    </w:p>
    <w:p w:rsidR="003A23D7" w:rsidRPr="007C6CE9" w:rsidRDefault="003A23D7" w:rsidP="003A23D7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7 о</w:t>
      </w:r>
      <w:r w:rsidRPr="007C6CE9">
        <w:rPr>
          <w:rFonts w:ascii="Times New Roman" w:hAnsi="Times New Roman"/>
          <w:sz w:val="24"/>
          <w:szCs w:val="24"/>
        </w:rPr>
        <w:t xml:space="preserve"> предоставлении специалистам</w:t>
      </w:r>
    </w:p>
    <w:p w:rsidR="003A23D7" w:rsidRPr="007C6CE9" w:rsidRDefault="003A23D7" w:rsidP="003A23D7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7C6CE9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</w:t>
      </w:r>
    </w:p>
    <w:p w:rsidR="003A23D7" w:rsidRPr="007C6CE9" w:rsidRDefault="003A23D7" w:rsidP="003A23D7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местного самоуправления и обеспечения их деятельности, </w:t>
      </w:r>
      <w:proofErr w:type="gramStart"/>
      <w:r w:rsidRPr="007C6CE9">
        <w:rPr>
          <w:rFonts w:ascii="Times New Roman" w:hAnsi="Times New Roman"/>
          <w:sz w:val="24"/>
          <w:szCs w:val="24"/>
        </w:rPr>
        <w:t>нуждающимся</w:t>
      </w:r>
      <w:proofErr w:type="gramEnd"/>
    </w:p>
    <w:p w:rsidR="003A23D7" w:rsidRPr="007C6CE9" w:rsidRDefault="003A23D7" w:rsidP="003A23D7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 в улучшении жилищных условий, социальной выплаты</w:t>
      </w:r>
    </w:p>
    <w:p w:rsidR="003A23D7" w:rsidRPr="007C6CE9" w:rsidRDefault="003A23D7" w:rsidP="003A23D7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на приобретение (строительство) жилья на территории </w:t>
      </w:r>
    </w:p>
    <w:p w:rsidR="003A23D7" w:rsidRPr="007C6CE9" w:rsidRDefault="003A23D7" w:rsidP="003A23D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сновоборского городского округа</w:t>
      </w:r>
    </w:p>
    <w:p w:rsidR="003A23D7" w:rsidRDefault="003A23D7" w:rsidP="003A23D7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3A23D7" w:rsidRPr="00FA1D43" w:rsidRDefault="003A23D7" w:rsidP="003A23D7">
      <w:pPr>
        <w:pStyle w:val="af3"/>
        <w:rPr>
          <w:b w:val="0"/>
          <w:bCs w:val="0"/>
          <w:sz w:val="20"/>
        </w:rPr>
      </w:pPr>
      <w:r w:rsidRPr="00FA1D43">
        <w:rPr>
          <w:sz w:val="20"/>
        </w:rPr>
        <w:t xml:space="preserve">СОГЛАШЕНИЕ </w:t>
      </w:r>
      <w:r w:rsidRPr="00FA1D43">
        <w:rPr>
          <w:bCs w:val="0"/>
          <w:sz w:val="20"/>
        </w:rPr>
        <w:t>№ _________</w:t>
      </w:r>
    </w:p>
    <w:p w:rsidR="003A23D7" w:rsidRPr="005950B4" w:rsidRDefault="003A23D7" w:rsidP="003A23D7">
      <w:pPr>
        <w:pStyle w:val="ConsPlusCell"/>
        <w:jc w:val="both"/>
        <w:rPr>
          <w:rFonts w:ascii="Times New Roman" w:hAnsi="Times New Roman" w:cs="Times New Roman"/>
        </w:rPr>
      </w:pPr>
      <w:proofErr w:type="gramStart"/>
      <w:r w:rsidRPr="008A42E8">
        <w:rPr>
          <w:rFonts w:ascii="Times New Roman" w:hAnsi="Times New Roman" w:cs="Times New Roman"/>
          <w:b/>
          <w:sz w:val="20"/>
          <w:szCs w:val="20"/>
        </w:rPr>
        <w:t xml:space="preserve">о целевом использовании участником социальной выплаты на приобретение (строительство) жилья </w:t>
      </w:r>
      <w:r>
        <w:rPr>
          <w:rFonts w:ascii="Times New Roman" w:hAnsi="Times New Roman" w:cs="Times New Roman"/>
          <w:b/>
          <w:sz w:val="20"/>
          <w:szCs w:val="20"/>
        </w:rPr>
        <w:t xml:space="preserve">в рамках реализации </w:t>
      </w:r>
      <w:r w:rsidRPr="00106F80">
        <w:rPr>
          <w:rFonts w:ascii="Times New Roman" w:hAnsi="Times New Roman" w:cs="Times New Roman"/>
          <w:b/>
        </w:rPr>
        <w:t xml:space="preserve">мероприятия по </w:t>
      </w:r>
      <w:r w:rsidRPr="00106F80">
        <w:rPr>
          <w:rFonts w:ascii="Times New Roman" w:hAnsi="Times New Roman"/>
          <w:b/>
        </w:rPr>
        <w:t>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</w:r>
      <w:r w:rsidRPr="008A42E8"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</w:t>
      </w:r>
      <w:r>
        <w:rPr>
          <w:rFonts w:ascii="Times New Roman" w:hAnsi="Times New Roman" w:cs="Times New Roman"/>
        </w:rPr>
        <w:t xml:space="preserve"> </w:t>
      </w:r>
      <w:r w:rsidRPr="008A42E8">
        <w:rPr>
          <w:rFonts w:ascii="Times New Roman" w:hAnsi="Times New Roman" w:cs="Times New Roman"/>
          <w:b/>
          <w:sz w:val="20"/>
          <w:szCs w:val="20"/>
        </w:rPr>
        <w:t>Сосновоборского г</w:t>
      </w:r>
      <w:r>
        <w:rPr>
          <w:rFonts w:ascii="Times New Roman" w:hAnsi="Times New Roman" w:cs="Times New Roman"/>
          <w:b/>
          <w:sz w:val="20"/>
          <w:szCs w:val="20"/>
        </w:rPr>
        <w:t>ородского округа «Жилище на 2021-2025</w:t>
      </w:r>
      <w:r w:rsidRPr="008A42E8">
        <w:rPr>
          <w:rFonts w:ascii="Times New Roman" w:hAnsi="Times New Roman" w:cs="Times New Roman"/>
          <w:b/>
          <w:sz w:val="20"/>
          <w:szCs w:val="20"/>
        </w:rPr>
        <w:t xml:space="preserve"> годы»</w:t>
      </w:r>
      <w:proofErr w:type="gramEnd"/>
    </w:p>
    <w:p w:rsidR="003A23D7" w:rsidRPr="00FA1D43" w:rsidRDefault="003A23D7" w:rsidP="003A23D7">
      <w:pPr>
        <w:pStyle w:val="af3"/>
        <w:rPr>
          <w:sz w:val="20"/>
        </w:rPr>
      </w:pPr>
      <w:r w:rsidRPr="00FA1D43">
        <w:rPr>
          <w:sz w:val="20"/>
        </w:rPr>
        <w:t xml:space="preserve"> </w:t>
      </w:r>
    </w:p>
    <w:p w:rsidR="003A23D7" w:rsidRPr="00FA1D43" w:rsidRDefault="003A23D7" w:rsidP="003A23D7">
      <w:pPr>
        <w:pStyle w:val="af3"/>
        <w:jc w:val="left"/>
        <w:rPr>
          <w:sz w:val="20"/>
        </w:rPr>
      </w:pPr>
    </w:p>
    <w:p w:rsidR="003A23D7" w:rsidRPr="00FA1D43" w:rsidRDefault="003A23D7" w:rsidP="003A23D7">
      <w:pPr>
        <w:jc w:val="both"/>
      </w:pPr>
      <w:r w:rsidRPr="00FA1D43">
        <w:t xml:space="preserve">г. Сосновый Бор                                           </w:t>
      </w:r>
      <w:r>
        <w:t xml:space="preserve">                          </w:t>
      </w:r>
      <w:r w:rsidRPr="00FA1D43">
        <w:t xml:space="preserve">                                        ___________________</w:t>
      </w:r>
    </w:p>
    <w:p w:rsidR="003A23D7" w:rsidRPr="008A42E8" w:rsidRDefault="003A23D7" w:rsidP="003A23D7">
      <w:pPr>
        <w:pStyle w:val="af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(дата)</w:t>
      </w:r>
    </w:p>
    <w:p w:rsidR="003A23D7" w:rsidRPr="008A42E8" w:rsidRDefault="003A23D7" w:rsidP="003A23D7">
      <w:pPr>
        <w:pStyle w:val="a9"/>
        <w:ind w:firstLine="851"/>
        <w:jc w:val="both"/>
        <w:rPr>
          <w:rFonts w:ascii="Times New Roman" w:hAnsi="Times New Roman"/>
          <w:sz w:val="20"/>
          <w:szCs w:val="20"/>
        </w:rPr>
      </w:pPr>
      <w:r w:rsidRPr="008A42E8">
        <w:rPr>
          <w:rFonts w:ascii="Times New Roman" w:hAnsi="Times New Roman"/>
          <w:sz w:val="20"/>
          <w:szCs w:val="20"/>
        </w:rPr>
        <w:t>Администрация муниципального образования Сосновоборский городской округ Ленинградской области, в лице главы муниципального образования Сосновоборский городской округ Ленинградской области __________________________________________________, действующего в соответствии с Уставом</w:t>
      </w:r>
    </w:p>
    <w:p w:rsidR="003A23D7" w:rsidRDefault="003A23D7" w:rsidP="003A23D7">
      <w:pPr>
        <w:pStyle w:val="a9"/>
        <w:ind w:firstLine="851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</w:t>
      </w:r>
      <w:r w:rsidRPr="008A42E8">
        <w:rPr>
          <w:rFonts w:ascii="Times New Roman" w:hAnsi="Times New Roman"/>
          <w:sz w:val="12"/>
          <w:szCs w:val="12"/>
        </w:rPr>
        <w:t>(фамилия, имя, отчество</w:t>
      </w:r>
      <w:r>
        <w:rPr>
          <w:rFonts w:ascii="Times New Roman" w:hAnsi="Times New Roman"/>
          <w:sz w:val="12"/>
          <w:szCs w:val="12"/>
        </w:rPr>
        <w:t>)</w:t>
      </w:r>
    </w:p>
    <w:p w:rsidR="003A23D7" w:rsidRDefault="003A23D7" w:rsidP="003A23D7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8A42E8">
        <w:rPr>
          <w:rFonts w:ascii="Times New Roman" w:hAnsi="Times New Roman"/>
          <w:sz w:val="20"/>
          <w:szCs w:val="20"/>
        </w:rPr>
        <w:t>муниципального образования Сосновоборский городской округ Ленинградской области (далее – Администрация), и граждан</w:t>
      </w:r>
      <w:r>
        <w:rPr>
          <w:rFonts w:ascii="Times New Roman" w:hAnsi="Times New Roman"/>
          <w:sz w:val="20"/>
          <w:szCs w:val="20"/>
        </w:rPr>
        <w:t>и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spellStart"/>
      <w:proofErr w:type="gramEnd"/>
      <w:r w:rsidRPr="008A42E8">
        <w:rPr>
          <w:rFonts w:ascii="Times New Roman" w:hAnsi="Times New Roman"/>
          <w:sz w:val="20"/>
          <w:szCs w:val="20"/>
        </w:rPr>
        <w:t>ка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8A42E8">
        <w:rPr>
          <w:rFonts w:ascii="Times New Roman" w:hAnsi="Times New Roman"/>
          <w:sz w:val="20"/>
          <w:szCs w:val="20"/>
        </w:rPr>
        <w:t xml:space="preserve"> ___________________________________</w:t>
      </w:r>
      <w:r w:rsidRPr="008A42E8">
        <w:rPr>
          <w:rFonts w:ascii="Times New Roman" w:hAnsi="Times New Roman"/>
          <w:i/>
          <w:iCs/>
          <w:sz w:val="20"/>
          <w:szCs w:val="20"/>
        </w:rPr>
        <w:t>,</w:t>
      </w:r>
      <w:r w:rsidRPr="008A42E8">
        <w:rPr>
          <w:rFonts w:ascii="Times New Roman" w:hAnsi="Times New Roman"/>
          <w:iCs/>
          <w:sz w:val="20"/>
          <w:szCs w:val="20"/>
        </w:rPr>
        <w:t xml:space="preserve"> </w:t>
      </w:r>
      <w:r w:rsidRPr="008A42E8">
        <w:rPr>
          <w:rFonts w:ascii="Times New Roman" w:hAnsi="Times New Roman"/>
          <w:sz w:val="20"/>
          <w:szCs w:val="20"/>
        </w:rPr>
        <w:t>зарегистрированн</w:t>
      </w:r>
      <w:r>
        <w:rPr>
          <w:rFonts w:ascii="Times New Roman" w:hAnsi="Times New Roman"/>
          <w:sz w:val="20"/>
          <w:szCs w:val="20"/>
        </w:rPr>
        <w:t>ый(</w:t>
      </w:r>
      <w:proofErr w:type="spellStart"/>
      <w:r w:rsidRPr="008A42E8"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8A42E8">
        <w:rPr>
          <w:rFonts w:ascii="Times New Roman" w:hAnsi="Times New Roman"/>
          <w:sz w:val="20"/>
          <w:szCs w:val="20"/>
        </w:rPr>
        <w:t xml:space="preserve"> по адресу:</w:t>
      </w:r>
    </w:p>
    <w:p w:rsidR="003A23D7" w:rsidRDefault="003A23D7" w:rsidP="003A23D7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</w:t>
      </w:r>
      <w:r w:rsidRPr="008A42E8">
        <w:rPr>
          <w:rFonts w:ascii="Times New Roman" w:hAnsi="Times New Roman"/>
          <w:sz w:val="12"/>
          <w:szCs w:val="12"/>
        </w:rPr>
        <w:t>(фамилия, имя, отчество</w:t>
      </w:r>
      <w:r>
        <w:rPr>
          <w:rFonts w:ascii="Times New Roman" w:hAnsi="Times New Roman"/>
          <w:sz w:val="12"/>
          <w:szCs w:val="12"/>
        </w:rPr>
        <w:t>, дата рождения)</w:t>
      </w:r>
    </w:p>
    <w:p w:rsidR="003A23D7" w:rsidRDefault="003A23D7" w:rsidP="003A23D7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8A42E8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______________________________</w:t>
      </w:r>
      <w:r w:rsidRPr="008A42E8">
        <w:rPr>
          <w:rFonts w:ascii="Times New Roman" w:hAnsi="Times New Roman"/>
          <w:sz w:val="20"/>
          <w:szCs w:val="20"/>
        </w:rPr>
        <w:t xml:space="preserve">__, паспорт ____________________, выдан </w:t>
      </w:r>
      <w:r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12"/>
          <w:szCs w:val="12"/>
        </w:rPr>
        <w:t xml:space="preserve"> (адрес места жительства)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            </w:t>
      </w:r>
      <w:r w:rsidRPr="00326815">
        <w:rPr>
          <w:rFonts w:ascii="Times New Roman" w:hAnsi="Times New Roman"/>
          <w:sz w:val="12"/>
          <w:szCs w:val="20"/>
        </w:rPr>
        <w:t>(</w:t>
      </w:r>
      <w:r>
        <w:rPr>
          <w:rFonts w:ascii="Times New Roman" w:hAnsi="Times New Roman"/>
          <w:sz w:val="12"/>
          <w:szCs w:val="20"/>
        </w:rPr>
        <w:t>серия, номер</w:t>
      </w:r>
      <w:r w:rsidRPr="00326815">
        <w:rPr>
          <w:rFonts w:ascii="Times New Roman" w:hAnsi="Times New Roman"/>
          <w:sz w:val="12"/>
          <w:szCs w:val="20"/>
        </w:rPr>
        <w:t>)</w:t>
      </w:r>
      <w:r>
        <w:rPr>
          <w:rFonts w:ascii="Times New Roman" w:hAnsi="Times New Roman"/>
          <w:sz w:val="12"/>
          <w:szCs w:val="20"/>
        </w:rPr>
        <w:t xml:space="preserve">               </w:t>
      </w:r>
      <w:r w:rsidRPr="000A6365">
        <w:rPr>
          <w:rFonts w:ascii="Times New Roman" w:hAnsi="Times New Roman"/>
          <w:sz w:val="12"/>
          <w:szCs w:val="20"/>
        </w:rPr>
        <w:t xml:space="preserve"> </w:t>
      </w:r>
      <w:r w:rsidRPr="008A42E8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8A42E8">
        <w:rPr>
          <w:rFonts w:ascii="Times New Roman" w:hAnsi="Times New Roman"/>
          <w:sz w:val="20"/>
          <w:szCs w:val="20"/>
        </w:rPr>
        <w:t>,</w:t>
      </w:r>
    </w:p>
    <w:p w:rsidR="003A23D7" w:rsidRPr="00465FAE" w:rsidRDefault="003A23D7" w:rsidP="003A23D7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</w:t>
      </w:r>
      <w:proofErr w:type="gramStart"/>
      <w:r>
        <w:rPr>
          <w:rFonts w:ascii="Times New Roman" w:hAnsi="Times New Roman"/>
          <w:sz w:val="12"/>
          <w:szCs w:val="20"/>
        </w:rPr>
        <w:t>орган</w:t>
      </w:r>
      <w:proofErr w:type="gramEnd"/>
      <w:r>
        <w:rPr>
          <w:rFonts w:ascii="Times New Roman" w:hAnsi="Times New Roman"/>
          <w:sz w:val="12"/>
          <w:szCs w:val="20"/>
        </w:rPr>
        <w:t xml:space="preserve"> выдавший паспорт, дата выдачи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3A23D7" w:rsidRPr="008A42E8" w:rsidRDefault="003A23D7" w:rsidP="003A23D7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именуемы</w:t>
      </w:r>
      <w:proofErr w:type="gramStart"/>
      <w:r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8A42E8"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 xml:space="preserve">) </w:t>
      </w:r>
      <w:r w:rsidRPr="008A42E8">
        <w:rPr>
          <w:rFonts w:ascii="Times New Roman" w:hAnsi="Times New Roman"/>
          <w:sz w:val="20"/>
          <w:szCs w:val="20"/>
        </w:rPr>
        <w:t xml:space="preserve">далее «Участник», а вместе именуемые </w:t>
      </w:r>
      <w:r>
        <w:rPr>
          <w:rFonts w:ascii="Times New Roman" w:hAnsi="Times New Roman"/>
          <w:sz w:val="20"/>
          <w:szCs w:val="20"/>
        </w:rPr>
        <w:t>«</w:t>
      </w:r>
      <w:r w:rsidRPr="008A42E8">
        <w:rPr>
          <w:rFonts w:ascii="Times New Roman" w:hAnsi="Times New Roman"/>
          <w:sz w:val="20"/>
          <w:szCs w:val="20"/>
        </w:rPr>
        <w:t>Стороны</w:t>
      </w:r>
      <w:r>
        <w:rPr>
          <w:rFonts w:ascii="Times New Roman" w:hAnsi="Times New Roman"/>
          <w:sz w:val="20"/>
          <w:szCs w:val="20"/>
        </w:rPr>
        <w:t>»</w:t>
      </w:r>
      <w:r w:rsidRPr="008A42E8">
        <w:rPr>
          <w:rFonts w:ascii="Times New Roman" w:hAnsi="Times New Roman"/>
          <w:sz w:val="20"/>
          <w:szCs w:val="20"/>
        </w:rPr>
        <w:t>, заключили настоящее соглашение о нижеследующем.</w:t>
      </w:r>
    </w:p>
    <w:p w:rsidR="003A23D7" w:rsidRPr="00FA1D43" w:rsidRDefault="003A23D7" w:rsidP="003A23D7">
      <w:pPr>
        <w:pStyle w:val="af"/>
        <w:numPr>
          <w:ilvl w:val="0"/>
          <w:numId w:val="38"/>
        </w:numPr>
        <w:tabs>
          <w:tab w:val="clear" w:pos="720"/>
          <w:tab w:val="num" w:pos="0"/>
        </w:tabs>
        <w:spacing w:after="0"/>
        <w:ind w:left="0" w:firstLine="709"/>
        <w:jc w:val="center"/>
        <w:rPr>
          <w:b/>
          <w:bCs/>
        </w:rPr>
      </w:pPr>
      <w:r w:rsidRPr="00FA1D43">
        <w:rPr>
          <w:b/>
          <w:bCs/>
        </w:rPr>
        <w:t>Предмет соглашения</w:t>
      </w:r>
    </w:p>
    <w:p w:rsidR="003A23D7" w:rsidRPr="005950B4" w:rsidRDefault="003A23D7" w:rsidP="003A23D7">
      <w:pPr>
        <w:pStyle w:val="af"/>
        <w:ind w:left="0" w:firstLine="709"/>
        <w:rPr>
          <w:b/>
          <w:bCs/>
        </w:rPr>
      </w:pPr>
    </w:p>
    <w:p w:rsidR="003A23D7" w:rsidRPr="005950B4" w:rsidRDefault="003A23D7" w:rsidP="003A23D7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50B4">
        <w:rPr>
          <w:rFonts w:ascii="Times New Roman" w:hAnsi="Times New Roman" w:cs="Times New Roman"/>
          <w:sz w:val="20"/>
          <w:szCs w:val="20"/>
        </w:rPr>
        <w:t>1.1.</w:t>
      </w:r>
      <w:r w:rsidRPr="00465FAE">
        <w:t xml:space="preserve"> </w:t>
      </w:r>
      <w:proofErr w:type="gramStart"/>
      <w:r w:rsidRPr="005950B4">
        <w:rPr>
          <w:rFonts w:ascii="Times New Roman" w:hAnsi="Times New Roman" w:cs="Times New Roman"/>
          <w:sz w:val="20"/>
          <w:szCs w:val="20"/>
        </w:rPr>
        <w:t>Предметом настоящего Соглашения являются правоотношения Сторон, возникающие в соответствии с Положением 7 мероприятия по 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50B4">
        <w:rPr>
          <w:rFonts w:ascii="Times New Roman" w:hAnsi="Times New Roman" w:cs="Times New Roman"/>
          <w:sz w:val="20"/>
          <w:szCs w:val="20"/>
        </w:rPr>
        <w:t>муниципальной программы Сосновоборского городского округа «Жилище на 2021-2025 годы», утвержденной</w:t>
      </w:r>
      <w:proofErr w:type="gramEnd"/>
      <w:r w:rsidRPr="005950B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950B4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Сосновоборского городского округа от ___________№ ___________ (далее – </w:t>
      </w:r>
      <w:r>
        <w:rPr>
          <w:rFonts w:ascii="Times New Roman" w:hAnsi="Times New Roman" w:cs="Times New Roman"/>
          <w:sz w:val="20"/>
          <w:szCs w:val="20"/>
        </w:rPr>
        <w:t>Мероприятие</w:t>
      </w:r>
      <w:r w:rsidRPr="005950B4">
        <w:rPr>
          <w:rFonts w:ascii="Times New Roman" w:hAnsi="Times New Roman" w:cs="Times New Roman"/>
          <w:sz w:val="20"/>
          <w:szCs w:val="20"/>
        </w:rPr>
        <w:t xml:space="preserve">), связанные с целевым использованием социальной выплаты за счет средств местного бюджета Сосновоборского городского округа, предоставляемых Участнику на _______________________________ жилого помещения на территории Сосновоборского </w:t>
      </w:r>
      <w:proofErr w:type="gramEnd"/>
    </w:p>
    <w:p w:rsidR="003A23D7" w:rsidRDefault="003A23D7" w:rsidP="003A23D7">
      <w:pPr>
        <w:pStyle w:val="af"/>
        <w:spacing w:after="0"/>
        <w:ind w:left="0"/>
        <w:jc w:val="both"/>
      </w:pPr>
      <w:r>
        <w:rPr>
          <w:sz w:val="12"/>
        </w:rPr>
        <w:t xml:space="preserve">                                                    </w:t>
      </w:r>
      <w:r w:rsidRPr="00465FAE">
        <w:rPr>
          <w:sz w:val="12"/>
        </w:rPr>
        <w:t>(способ реализации социальной выплаты</w:t>
      </w:r>
      <w:r>
        <w:rPr>
          <w:sz w:val="12"/>
        </w:rPr>
        <w:t>)</w:t>
      </w:r>
    </w:p>
    <w:p w:rsidR="003A23D7" w:rsidRDefault="003A23D7" w:rsidP="003A23D7">
      <w:pPr>
        <w:pStyle w:val="af"/>
        <w:spacing w:after="0"/>
        <w:ind w:left="0"/>
        <w:jc w:val="both"/>
      </w:pPr>
      <w:r w:rsidRPr="00FA1D43">
        <w:t>городского округа</w:t>
      </w:r>
      <w:r>
        <w:t>.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 xml:space="preserve">1.2. Социальная выплата </w:t>
      </w:r>
      <w:proofErr w:type="gramStart"/>
      <w:r w:rsidRPr="00FA1D43">
        <w:t>предоставляется на безвозмездной основе и может</w:t>
      </w:r>
      <w:proofErr w:type="gramEnd"/>
      <w:r w:rsidRPr="00FA1D43">
        <w:t xml:space="preserve"> быть использована Участником только целевым назначением. Размер социальной выплаты рассчитывается на дату оформления свидетельства, указывается в свидетельстве и остается неизменным в течение всего срока его действия. </w:t>
      </w:r>
    </w:p>
    <w:p w:rsidR="003A23D7" w:rsidRPr="00597B4B" w:rsidRDefault="003A23D7" w:rsidP="003A23D7">
      <w:pPr>
        <w:pStyle w:val="af"/>
        <w:numPr>
          <w:ilvl w:val="0"/>
          <w:numId w:val="38"/>
        </w:numPr>
        <w:tabs>
          <w:tab w:val="clear" w:pos="720"/>
          <w:tab w:val="num" w:pos="0"/>
        </w:tabs>
        <w:spacing w:before="120"/>
        <w:ind w:left="0" w:firstLine="709"/>
        <w:jc w:val="center"/>
        <w:rPr>
          <w:b/>
          <w:bCs/>
        </w:rPr>
      </w:pPr>
      <w:r w:rsidRPr="00FA1D43">
        <w:rPr>
          <w:b/>
          <w:bCs/>
        </w:rPr>
        <w:t>Общие условия соглашения</w:t>
      </w:r>
    </w:p>
    <w:p w:rsidR="003A23D7" w:rsidRDefault="003A23D7" w:rsidP="003A23D7">
      <w:pPr>
        <w:pStyle w:val="af"/>
        <w:numPr>
          <w:ilvl w:val="1"/>
          <w:numId w:val="40"/>
        </w:numPr>
        <w:tabs>
          <w:tab w:val="num" w:pos="0"/>
        </w:tabs>
        <w:spacing w:after="0"/>
        <w:ind w:left="0" w:firstLine="709"/>
        <w:jc w:val="both"/>
      </w:pPr>
      <w:r w:rsidRPr="00FA1D43">
        <w:t xml:space="preserve">Предоставление социальной выплаты Участнику осуществляется путем перечисления денежных средств социальной выплаты на банковский счет для обслуживания государственных программ (далее - ЦБ счет), открытый им в </w:t>
      </w:r>
      <w:r w:rsidRPr="008A42E8">
        <w:t>________________</w:t>
      </w:r>
      <w:r>
        <w:t>_</w:t>
      </w:r>
      <w:r w:rsidRPr="008A42E8">
        <w:t>________________</w:t>
      </w:r>
      <w:r>
        <w:t>_______</w:t>
      </w:r>
      <w:r w:rsidRPr="00FA1D43">
        <w:t>. Перечисление социальной</w:t>
      </w:r>
    </w:p>
    <w:p w:rsidR="003A23D7" w:rsidRDefault="003A23D7" w:rsidP="003A23D7">
      <w:pPr>
        <w:pStyle w:val="af"/>
        <w:spacing w:after="0"/>
        <w:ind w:left="768"/>
        <w:jc w:val="both"/>
      </w:pPr>
      <w:r>
        <w:rPr>
          <w:sz w:val="12"/>
        </w:rPr>
        <w:t xml:space="preserve">                                                                                           </w:t>
      </w:r>
      <w:r w:rsidRPr="00465FAE">
        <w:rPr>
          <w:sz w:val="12"/>
        </w:rPr>
        <w:t>(</w:t>
      </w:r>
      <w:r>
        <w:rPr>
          <w:sz w:val="12"/>
        </w:rPr>
        <w:t>наименование отделения банка)</w:t>
      </w:r>
    </w:p>
    <w:p w:rsidR="003A23D7" w:rsidRPr="00FA1D43" w:rsidRDefault="003A23D7" w:rsidP="003A23D7">
      <w:pPr>
        <w:pStyle w:val="af"/>
        <w:spacing w:after="0"/>
        <w:ind w:left="0"/>
        <w:jc w:val="both"/>
      </w:pPr>
      <w:r w:rsidRPr="00FA1D43">
        <w:t xml:space="preserve"> выплаты осуществляется при исполнении Участником условий настоящего Соглашения. </w:t>
      </w:r>
    </w:p>
    <w:p w:rsidR="003A23D7" w:rsidRPr="00FA1D43" w:rsidRDefault="003A23D7" w:rsidP="003A23D7">
      <w:pPr>
        <w:pStyle w:val="af"/>
        <w:numPr>
          <w:ilvl w:val="1"/>
          <w:numId w:val="40"/>
        </w:numPr>
        <w:tabs>
          <w:tab w:val="num" w:pos="0"/>
        </w:tabs>
        <w:spacing w:after="0"/>
        <w:ind w:left="0" w:firstLine="709"/>
        <w:jc w:val="both"/>
      </w:pPr>
      <w:r w:rsidRPr="00FA1D43">
        <w:t>В порядке контроля целевого использования денежных средств Администрация имеет право потребовать от Участника представить дополнительные подтверждения сообщенных им ранее сведений, явившихся основанием для включения его в списки участников.</w:t>
      </w:r>
    </w:p>
    <w:p w:rsidR="003A23D7" w:rsidRPr="00FA1D43" w:rsidRDefault="003A23D7" w:rsidP="003A23D7">
      <w:pPr>
        <w:pStyle w:val="af"/>
        <w:numPr>
          <w:ilvl w:val="1"/>
          <w:numId w:val="40"/>
        </w:numPr>
        <w:tabs>
          <w:tab w:val="num" w:pos="0"/>
        </w:tabs>
        <w:spacing w:after="0"/>
        <w:ind w:left="0" w:firstLine="709"/>
        <w:jc w:val="both"/>
      </w:pPr>
      <w:r w:rsidRPr="00FA1D43">
        <w:lastRenderedPageBreak/>
        <w:t>В порядке исполнения настоящего Соглашения Участник обязан представить в Администрацию копии заключенных договоров:</w:t>
      </w:r>
    </w:p>
    <w:p w:rsidR="003A23D7" w:rsidRPr="00FA1D43" w:rsidRDefault="003A23D7" w:rsidP="003A23D7">
      <w:pPr>
        <w:pStyle w:val="af"/>
        <w:numPr>
          <w:ilvl w:val="0"/>
          <w:numId w:val="39"/>
        </w:numPr>
        <w:tabs>
          <w:tab w:val="clear" w:pos="1280"/>
          <w:tab w:val="num" w:pos="0"/>
        </w:tabs>
        <w:spacing w:after="0"/>
        <w:ind w:left="0" w:firstLine="709"/>
        <w:jc w:val="both"/>
      </w:pPr>
      <w:r w:rsidRPr="00FA1D43">
        <w:t xml:space="preserve">открытия целевого банковского счета участника (договор обязателен для заключения), </w:t>
      </w:r>
    </w:p>
    <w:p w:rsidR="003A23D7" w:rsidRPr="00FA1D43" w:rsidRDefault="003A23D7" w:rsidP="003A23D7">
      <w:pPr>
        <w:pStyle w:val="af"/>
        <w:numPr>
          <w:ilvl w:val="0"/>
          <w:numId w:val="39"/>
        </w:numPr>
        <w:tabs>
          <w:tab w:val="clear" w:pos="1280"/>
          <w:tab w:val="num" w:pos="0"/>
        </w:tabs>
        <w:spacing w:after="0"/>
        <w:ind w:left="0" w:firstLine="709"/>
        <w:jc w:val="both"/>
      </w:pPr>
      <w:r w:rsidRPr="00FA1D43">
        <w:t xml:space="preserve">купли-продажи жилого помещения; </w:t>
      </w:r>
    </w:p>
    <w:p w:rsidR="003A23D7" w:rsidRPr="00FA1D43" w:rsidRDefault="003A23D7" w:rsidP="003A23D7">
      <w:pPr>
        <w:pStyle w:val="af"/>
        <w:numPr>
          <w:ilvl w:val="0"/>
          <w:numId w:val="39"/>
        </w:numPr>
        <w:tabs>
          <w:tab w:val="clear" w:pos="1280"/>
          <w:tab w:val="num" w:pos="0"/>
        </w:tabs>
        <w:spacing w:after="0"/>
        <w:ind w:left="0" w:firstLine="709"/>
        <w:jc w:val="both"/>
      </w:pPr>
      <w:r w:rsidRPr="00FA1D43">
        <w:t>договор займа (</w:t>
      </w:r>
      <w:r w:rsidRPr="00FA1D43">
        <w:rPr>
          <w:i/>
        </w:rPr>
        <w:t>если необходимо)</w:t>
      </w:r>
      <w:r w:rsidRPr="00FA1D43">
        <w:t xml:space="preserve">; </w:t>
      </w:r>
    </w:p>
    <w:p w:rsidR="003A23D7" w:rsidRPr="00FA1D43" w:rsidRDefault="003A23D7" w:rsidP="003A23D7">
      <w:pPr>
        <w:pStyle w:val="af"/>
        <w:numPr>
          <w:ilvl w:val="0"/>
          <w:numId w:val="39"/>
        </w:numPr>
        <w:tabs>
          <w:tab w:val="clear" w:pos="1280"/>
          <w:tab w:val="num" w:pos="0"/>
        </w:tabs>
        <w:spacing w:after="0"/>
        <w:ind w:left="0" w:firstLine="709"/>
        <w:jc w:val="both"/>
      </w:pPr>
      <w:r w:rsidRPr="00FA1D43">
        <w:t>договор залога жилого помещения (</w:t>
      </w:r>
      <w:r w:rsidRPr="00FA1D43">
        <w:rPr>
          <w:i/>
          <w:iCs/>
        </w:rPr>
        <w:t>если необходимо)</w:t>
      </w:r>
      <w:r w:rsidRPr="00FA1D43">
        <w:t>,</w:t>
      </w:r>
    </w:p>
    <w:p w:rsidR="003A23D7" w:rsidRDefault="003A23D7" w:rsidP="003A23D7">
      <w:pPr>
        <w:pStyle w:val="af"/>
        <w:numPr>
          <w:ilvl w:val="0"/>
          <w:numId w:val="39"/>
        </w:numPr>
        <w:tabs>
          <w:tab w:val="clear" w:pos="1280"/>
          <w:tab w:val="num" w:pos="0"/>
        </w:tabs>
        <w:spacing w:after="0"/>
        <w:ind w:left="0" w:firstLine="709"/>
        <w:jc w:val="both"/>
      </w:pPr>
      <w:r w:rsidRPr="00FA1D43">
        <w:t>договор поручительства (</w:t>
      </w:r>
      <w:r w:rsidRPr="00FA1D43">
        <w:rPr>
          <w:i/>
          <w:iCs/>
        </w:rPr>
        <w:t>если необходимо</w:t>
      </w:r>
      <w:r w:rsidRPr="00FA1D43">
        <w:t>);</w:t>
      </w:r>
    </w:p>
    <w:p w:rsidR="003A23D7" w:rsidRPr="00FA1D43" w:rsidRDefault="003A23D7" w:rsidP="003A23D7">
      <w:pPr>
        <w:pStyle w:val="af"/>
        <w:ind w:left="0" w:firstLine="709"/>
      </w:pPr>
      <w:r w:rsidRPr="00FA1D43">
        <w:t>для вклю</w:t>
      </w:r>
      <w:r>
        <w:t>чения в дело Участника Мероприятия</w:t>
      </w:r>
      <w:r w:rsidRPr="00FA1D43">
        <w:t>.</w:t>
      </w:r>
    </w:p>
    <w:p w:rsidR="003A23D7" w:rsidRPr="00FA1D43" w:rsidRDefault="003A23D7" w:rsidP="003A23D7">
      <w:pPr>
        <w:pStyle w:val="af"/>
        <w:numPr>
          <w:ilvl w:val="1"/>
          <w:numId w:val="40"/>
        </w:numPr>
        <w:tabs>
          <w:tab w:val="num" w:pos="0"/>
        </w:tabs>
        <w:spacing w:after="0"/>
        <w:ind w:left="0" w:firstLine="709"/>
        <w:jc w:val="both"/>
      </w:pPr>
      <w:r w:rsidRPr="00FA1D43">
        <w:t xml:space="preserve">Участник обязан открыть в уполномоченном банке ЦБ счет в течение </w:t>
      </w:r>
      <w:r>
        <w:t xml:space="preserve">2 месяцев после получения </w:t>
      </w:r>
      <w:r w:rsidRPr="00FA1D43">
        <w:t>свидетельства.</w:t>
      </w:r>
      <w:r w:rsidRPr="00FA1D43">
        <w:rPr>
          <w:color w:val="FF0000"/>
        </w:rPr>
        <w:t xml:space="preserve"> </w:t>
      </w:r>
      <w:r w:rsidRPr="00FA1D43">
        <w:t>На этот счет могут быть внесены имеющиеся у него денежные средства, достаточные для оплаты стоимости приобретенного жилья (за вычетом социальной выплаты). Выписки из ЦБ счета Участник обязан сдать в Администрацию.</w:t>
      </w:r>
    </w:p>
    <w:p w:rsidR="003A23D7" w:rsidRPr="00FA1D43" w:rsidRDefault="003A23D7" w:rsidP="003A23D7">
      <w:pPr>
        <w:pStyle w:val="af"/>
        <w:numPr>
          <w:ilvl w:val="1"/>
          <w:numId w:val="40"/>
        </w:numPr>
        <w:tabs>
          <w:tab w:val="num" w:pos="0"/>
        </w:tabs>
        <w:spacing w:after="0"/>
        <w:ind w:left="0" w:firstLine="709"/>
        <w:jc w:val="both"/>
      </w:pPr>
      <w:r w:rsidRPr="00FA1D43">
        <w:t xml:space="preserve">Участник имеет право использовать средства социальной выплаты в срок, указанный в свидетельстве, при перечислении Администрацией в адрес банка средств, предоставляемых в качестве социальной выплаты. Администрация может в одностороннем порядке распорядиться о закрытии ЦБ счета Участника при наличии на то правовых оснований. </w:t>
      </w:r>
    </w:p>
    <w:p w:rsidR="003A23D7" w:rsidRPr="00FA1D43" w:rsidRDefault="003A23D7" w:rsidP="003A23D7">
      <w:pPr>
        <w:pStyle w:val="af"/>
        <w:numPr>
          <w:ilvl w:val="1"/>
          <w:numId w:val="40"/>
        </w:numPr>
        <w:tabs>
          <w:tab w:val="num" w:pos="0"/>
        </w:tabs>
        <w:spacing w:after="0"/>
        <w:ind w:left="0" w:firstLine="709"/>
        <w:jc w:val="both"/>
      </w:pPr>
      <w:r w:rsidRPr="00FA1D43">
        <w:t xml:space="preserve">Средства </w:t>
      </w:r>
      <w:r>
        <w:t>с</w:t>
      </w:r>
      <w:r w:rsidRPr="00FA1D43">
        <w:t>оциальной выплаты считаются использованными по целевому назначению на момент выдачи Участнику свидетельства о государственной регистрации права собственности на жилое помещение.</w:t>
      </w:r>
    </w:p>
    <w:p w:rsidR="003A23D7" w:rsidRPr="00FA1D43" w:rsidRDefault="003A23D7" w:rsidP="003A23D7">
      <w:pPr>
        <w:pStyle w:val="af"/>
        <w:numPr>
          <w:ilvl w:val="1"/>
          <w:numId w:val="40"/>
        </w:numPr>
        <w:tabs>
          <w:tab w:val="num" w:pos="0"/>
        </w:tabs>
        <w:spacing w:after="0"/>
        <w:ind w:left="0" w:firstLine="709"/>
        <w:jc w:val="both"/>
      </w:pPr>
      <w:r w:rsidRPr="00FA1D43">
        <w:t>При заключении с Участником договоров займа, кредитного договора, договора залога, иных договоров с длящимися обязательствами Участника, связанными с приобретением и оплатой стоимости жилья, обязательства Участника по настоящему Соглашению считаются выполненными на момент исполнения Участником всех обязательств по этим договорам.</w:t>
      </w:r>
    </w:p>
    <w:p w:rsidR="003A23D7" w:rsidRDefault="003A23D7" w:rsidP="003A23D7">
      <w:pPr>
        <w:pStyle w:val="af"/>
        <w:numPr>
          <w:ilvl w:val="1"/>
          <w:numId w:val="40"/>
        </w:numPr>
        <w:tabs>
          <w:tab w:val="num" w:pos="0"/>
        </w:tabs>
        <w:spacing w:after="0"/>
        <w:ind w:left="0" w:firstLine="709"/>
        <w:jc w:val="both"/>
      </w:pPr>
      <w:r w:rsidRPr="00FA1D43">
        <w:t xml:space="preserve">Члены семьи Участника, которые становятся сособственниками приобретаемого (построенного) жилого помещения (поименованы выше) несут солидарную ответственность по исполнению настоящего соглашения. В случае смерти кого-либо из членов семьи остальные члены семьи должны обратиться в Администрацию для замены выданного Участнику свидетельства и уточнения размера </w:t>
      </w:r>
      <w:r>
        <w:t>с</w:t>
      </w:r>
      <w:r w:rsidRPr="00FA1D43">
        <w:t xml:space="preserve">оциальной выплаты. </w:t>
      </w:r>
    </w:p>
    <w:p w:rsidR="003A23D7" w:rsidRPr="00FA1D43" w:rsidRDefault="003A23D7" w:rsidP="003A23D7">
      <w:pPr>
        <w:pStyle w:val="af"/>
        <w:numPr>
          <w:ilvl w:val="1"/>
          <w:numId w:val="40"/>
        </w:numPr>
        <w:tabs>
          <w:tab w:val="num" w:pos="0"/>
        </w:tabs>
        <w:spacing w:after="0"/>
        <w:ind w:left="0" w:firstLine="709"/>
        <w:jc w:val="both"/>
      </w:pPr>
      <w:r w:rsidRPr="00FA1D43">
        <w:t>Все денежные расчеты, связанные с перечислением средств социальной выплаты осуществляются в безналичной форме.</w:t>
      </w:r>
    </w:p>
    <w:p w:rsidR="003A23D7" w:rsidRPr="00FA1D43" w:rsidRDefault="003A23D7" w:rsidP="003A23D7">
      <w:pPr>
        <w:pStyle w:val="af"/>
        <w:numPr>
          <w:ilvl w:val="1"/>
          <w:numId w:val="40"/>
        </w:numPr>
        <w:tabs>
          <w:tab w:val="num" w:pos="0"/>
        </w:tabs>
        <w:spacing w:after="0"/>
        <w:ind w:left="0" w:firstLine="709"/>
        <w:jc w:val="both"/>
      </w:pPr>
      <w:r w:rsidRPr="00FA1D43">
        <w:t>Все расходы по заключению, нотариальному удостоверению и государственной регистрации договоров, по передаче жилого помещения в собственность Участника, по оценке объекта недвижимости, по содержанию приобретаемого Участником жилого помещения, по вселению Участника в приобретенное жилое помещение, по оплате иных услуг, оказанных Участнику, несет Участник из собственных средств. Сособственники приобретаемого (строящегося) Участником жилого помещения несут солидарную с ним ответственность.</w:t>
      </w:r>
    </w:p>
    <w:p w:rsidR="003A23D7" w:rsidRPr="00FA1D43" w:rsidRDefault="003A23D7" w:rsidP="003A23D7">
      <w:pPr>
        <w:ind w:firstLine="709"/>
        <w:jc w:val="both"/>
      </w:pPr>
      <w:r w:rsidRPr="00FA1D43">
        <w:t>Приобретаемое жилое помещение должно быть свободно от любых прав и обязатель</w:t>
      </w:r>
      <w:proofErr w:type="gramStart"/>
      <w:r w:rsidRPr="00FA1D43">
        <w:t>ств тр</w:t>
      </w:r>
      <w:proofErr w:type="gramEnd"/>
      <w:r w:rsidRPr="00FA1D43">
        <w:t xml:space="preserve">етьих лиц, от долговых и иных прав и обязательств прежнего владельца (распорядителя, пользователя). </w:t>
      </w:r>
    </w:p>
    <w:p w:rsidR="003A23D7" w:rsidRPr="00FA1D43" w:rsidRDefault="003A23D7" w:rsidP="003A23D7">
      <w:pPr>
        <w:pStyle w:val="af"/>
        <w:numPr>
          <w:ilvl w:val="1"/>
          <w:numId w:val="40"/>
        </w:numPr>
        <w:tabs>
          <w:tab w:val="num" w:pos="0"/>
        </w:tabs>
        <w:spacing w:after="0"/>
        <w:ind w:left="0" w:firstLine="709"/>
        <w:jc w:val="both"/>
      </w:pPr>
      <w:r w:rsidRPr="00FA1D43">
        <w:t xml:space="preserve">Участник, сособственник приобретенного жилого помещения, </w:t>
      </w:r>
      <w:proofErr w:type="gramStart"/>
      <w:r w:rsidRPr="00FA1D43">
        <w:t>считается улучшившим свои жилищные условия и снимается</w:t>
      </w:r>
      <w:proofErr w:type="gramEnd"/>
      <w:r w:rsidRPr="00FA1D43">
        <w:t xml:space="preserve"> с учета нуждающихся в улучшении жилищных условий в соответствии со статьей 56 Жилищного кодекса Российской Федерации.</w:t>
      </w:r>
    </w:p>
    <w:p w:rsidR="003A23D7" w:rsidRPr="00FA1D43" w:rsidRDefault="003A23D7" w:rsidP="003A23D7">
      <w:pPr>
        <w:pStyle w:val="af"/>
        <w:numPr>
          <w:ilvl w:val="1"/>
          <w:numId w:val="40"/>
        </w:numPr>
        <w:tabs>
          <w:tab w:val="num" w:pos="0"/>
        </w:tabs>
        <w:spacing w:after="0"/>
        <w:ind w:left="0" w:firstLine="709"/>
        <w:jc w:val="both"/>
      </w:pPr>
      <w:r w:rsidRPr="00FA1D43">
        <w:t xml:space="preserve">В любой момент до перечисления на ЦБ счет Участника социальной выплаты Участник может отказаться от получения социальной выплаты и расторгнуть настоящее Соглашение. При этом заявление об отказе от социальной выплаты и о расторжении Соглашения должно быть добровольно </w:t>
      </w:r>
      <w:proofErr w:type="gramStart"/>
      <w:r w:rsidRPr="00FA1D43">
        <w:t>подписано Участником и удостоверено</w:t>
      </w:r>
      <w:proofErr w:type="gramEnd"/>
      <w:r w:rsidRPr="00FA1D43">
        <w:t xml:space="preserve"> нотариусом или уполномоченным лицом Администрации. </w:t>
      </w:r>
    </w:p>
    <w:p w:rsidR="003A23D7" w:rsidRPr="00FA1D43" w:rsidRDefault="003A23D7" w:rsidP="003A23D7">
      <w:pPr>
        <w:pStyle w:val="af"/>
        <w:numPr>
          <w:ilvl w:val="1"/>
          <w:numId w:val="40"/>
        </w:numPr>
        <w:tabs>
          <w:tab w:val="num" w:pos="0"/>
        </w:tabs>
        <w:spacing w:after="0"/>
        <w:ind w:left="0" w:firstLine="709"/>
        <w:jc w:val="both"/>
      </w:pPr>
      <w:r w:rsidRPr="00FA1D43">
        <w:t>После перечисления на ЦБ счет Участника Администрацией денежных средств социальной выплаты настоящее Соглашение может быть расторгнуто по инициативе Участника только при условии возврата Участником перечисленных средств социальной выплаты в муниципальный бюджет.</w:t>
      </w:r>
    </w:p>
    <w:p w:rsidR="003A23D7" w:rsidRPr="00FA1D43" w:rsidRDefault="003A23D7" w:rsidP="003A23D7">
      <w:pPr>
        <w:pStyle w:val="af"/>
        <w:numPr>
          <w:ilvl w:val="1"/>
          <w:numId w:val="40"/>
        </w:numPr>
        <w:tabs>
          <w:tab w:val="num" w:pos="0"/>
        </w:tabs>
        <w:spacing w:after="0"/>
        <w:ind w:left="0" w:firstLine="709"/>
        <w:jc w:val="both"/>
      </w:pPr>
      <w:r w:rsidRPr="00FA1D43">
        <w:t>Участник информирует Администрацию о месте своего пребывания и жительства, об изменении места пребывания и жительства, о номерах телефонов для оперативной связи. Администрация связывается с Участником по последнему, сообщенному им, адресу и/или номеру телефона.</w:t>
      </w:r>
    </w:p>
    <w:p w:rsidR="003A23D7" w:rsidRDefault="003A23D7" w:rsidP="003A23D7">
      <w:pPr>
        <w:pStyle w:val="af"/>
        <w:numPr>
          <w:ilvl w:val="1"/>
          <w:numId w:val="40"/>
        </w:numPr>
        <w:tabs>
          <w:tab w:val="num" w:pos="0"/>
        </w:tabs>
        <w:spacing w:after="0"/>
        <w:ind w:left="0" w:firstLine="709"/>
        <w:jc w:val="both"/>
      </w:pPr>
      <w:r w:rsidRPr="00FA1D43">
        <w:t>При выявлении использования Участником средств социальной выплаты не по целевому назначению Администрация в праве письменно предложить Участнику, а Участник обязан вернуть всю сумму денежных средств социальной выплаты, использованных на иные цели, чем предусмотрено настоящим Соглашением. При отсутствии такого подтверждения, по истечении 14 дней со дня предложения о возврате денежных средств социальной выплаты Администрация возбуждает судебное производство о возмещении Участником причиненного им вреда муниципальному бюджету.</w:t>
      </w:r>
    </w:p>
    <w:p w:rsidR="003A23D7" w:rsidRPr="00A209D8" w:rsidRDefault="003A23D7" w:rsidP="003A23D7">
      <w:pPr>
        <w:pStyle w:val="af"/>
        <w:numPr>
          <w:ilvl w:val="1"/>
          <w:numId w:val="40"/>
        </w:numPr>
        <w:tabs>
          <w:tab w:val="num" w:pos="0"/>
        </w:tabs>
        <w:spacing w:after="0"/>
        <w:ind w:left="0" w:firstLine="709"/>
        <w:jc w:val="both"/>
      </w:pPr>
      <w:r w:rsidRPr="00A209D8">
        <w:t>В случае получения</w:t>
      </w:r>
      <w:r>
        <w:t xml:space="preserve"> Участником субсидии в размере 5</w:t>
      </w:r>
      <w:r w:rsidRPr="00A209D8">
        <w:t>0% единовременно, Участник обязуется сохранять трудовые отношения в организации, дающей право</w:t>
      </w:r>
      <w:r>
        <w:t xml:space="preserve"> гражданину участвовать в данном мероприятии</w:t>
      </w:r>
      <w:r w:rsidRPr="00A209D8">
        <w:t>, в период работы в которой предоставлялась социальная выплата, в течени</w:t>
      </w:r>
      <w:proofErr w:type="gramStart"/>
      <w:r w:rsidRPr="00A209D8">
        <w:t>и</w:t>
      </w:r>
      <w:proofErr w:type="gramEnd"/>
      <w:r w:rsidRPr="00A209D8">
        <w:t xml:space="preserve"> 5 лет со дня получения Свидетельства о получении социальной выплаты. При расторжении трудового договора досрочно, Участник обязан вернуть всю сумму денежных средств социальной выплаты.</w:t>
      </w:r>
    </w:p>
    <w:p w:rsidR="003A23D7" w:rsidRPr="00597B4B" w:rsidRDefault="003A23D7" w:rsidP="003A23D7">
      <w:pPr>
        <w:pStyle w:val="af"/>
        <w:numPr>
          <w:ilvl w:val="0"/>
          <w:numId w:val="40"/>
        </w:numPr>
        <w:spacing w:before="120"/>
        <w:ind w:left="0" w:firstLine="709"/>
        <w:jc w:val="center"/>
        <w:rPr>
          <w:b/>
          <w:bCs/>
        </w:rPr>
      </w:pPr>
      <w:r w:rsidRPr="00FA1D43">
        <w:rPr>
          <w:b/>
          <w:bCs/>
        </w:rPr>
        <w:t>Условия перечисления бюджетных средств социальной выплаты Участнику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  <w:rPr>
          <w:b/>
          <w:bCs/>
        </w:rPr>
      </w:pPr>
      <w:r w:rsidRPr="00FA1D43">
        <w:lastRenderedPageBreak/>
        <w:t xml:space="preserve">3.1. Бюджетные средства на цели Социальной выплаты перечисляются на ЦБ счет Участника по заявке банка при соблюдении следующих условий. 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 xml:space="preserve">3.1.1. Администрацией вручено Участнику свидетельство о праве получения </w:t>
      </w:r>
      <w:r>
        <w:t>с</w:t>
      </w:r>
      <w:r w:rsidRPr="00FA1D43">
        <w:t xml:space="preserve">оциальной выплаты с указанием её размера и срока действия свидетельства; 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>3.1.2. Участником заключены все договоры в соответствии с настоящим Соглашением и добросовестно исполняются условия этих договоров и настоящего Соглашения;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 xml:space="preserve">3.1.3. Участником перечислены на ЦБ счет денежные средства, достаточные для оплаты жилья по заключенному договору приобретения (строительства) жилья за вычетом </w:t>
      </w:r>
      <w:r>
        <w:t>с</w:t>
      </w:r>
      <w:r w:rsidRPr="00FA1D43">
        <w:t>оциальной выплаты и средств уже произведенной оплаты приобретения (строительства) жилья;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>3.1.4. Договор приобретения (строительства) жилья отвечает условиям:</w:t>
      </w:r>
    </w:p>
    <w:p w:rsidR="003A23D7" w:rsidRDefault="003A23D7" w:rsidP="003A23D7">
      <w:pPr>
        <w:pStyle w:val="af"/>
        <w:numPr>
          <w:ilvl w:val="0"/>
          <w:numId w:val="41"/>
        </w:numPr>
        <w:spacing w:after="0"/>
        <w:ind w:left="0" w:firstLine="709"/>
        <w:jc w:val="both"/>
      </w:pPr>
      <w:r w:rsidRPr="00FA1D43">
        <w:t xml:space="preserve">размер площади приобретаемых (строящихся) жилых помещений в расчете на одного человека – не ниже нормы площади жилья, установленной </w:t>
      </w:r>
      <w:proofErr w:type="gramStart"/>
      <w:r w:rsidRPr="00FA1D43">
        <w:t>в</w:t>
      </w:r>
      <w:proofErr w:type="gramEnd"/>
      <w:r w:rsidRPr="00FA1D43">
        <w:t xml:space="preserve"> </w:t>
      </w:r>
      <w:proofErr w:type="gramStart"/>
      <w:r>
        <w:t>Сосновоборском</w:t>
      </w:r>
      <w:proofErr w:type="gramEnd"/>
      <w:r>
        <w:t xml:space="preserve"> городском округе</w:t>
      </w:r>
      <w:r w:rsidRPr="00FA1D43">
        <w:t xml:space="preserve"> для постановки на учет нуждающихся в улучшении жилищных условий;</w:t>
      </w:r>
    </w:p>
    <w:p w:rsidR="003A23D7" w:rsidRPr="00FA1D43" w:rsidRDefault="003A23D7" w:rsidP="003A23D7">
      <w:pPr>
        <w:pStyle w:val="af"/>
        <w:numPr>
          <w:ilvl w:val="0"/>
          <w:numId w:val="41"/>
        </w:numPr>
        <w:spacing w:after="0"/>
        <w:ind w:left="0" w:firstLine="709"/>
        <w:jc w:val="both"/>
      </w:pPr>
      <w:r w:rsidRPr="00FA1D43">
        <w:t>приобретаем</w:t>
      </w:r>
      <w:r>
        <w:t>ое</w:t>
      </w:r>
      <w:r w:rsidRPr="00FA1D43">
        <w:t xml:space="preserve"> (строящи</w:t>
      </w:r>
      <w:r>
        <w:t>еся</w:t>
      </w:r>
      <w:r w:rsidRPr="00FA1D43">
        <w:t>) помещени</w:t>
      </w:r>
      <w:r>
        <w:t xml:space="preserve">е признано </w:t>
      </w:r>
      <w:proofErr w:type="gramStart"/>
      <w:r>
        <w:t>жилым</w:t>
      </w:r>
      <w:proofErr w:type="gramEnd"/>
      <w:r>
        <w:t xml:space="preserve"> и пригодным для проживания;</w:t>
      </w:r>
    </w:p>
    <w:p w:rsidR="003A23D7" w:rsidRPr="00FA1D43" w:rsidRDefault="003A23D7" w:rsidP="003A23D7">
      <w:pPr>
        <w:pStyle w:val="af"/>
        <w:numPr>
          <w:ilvl w:val="0"/>
          <w:numId w:val="41"/>
        </w:numPr>
        <w:spacing w:after="0"/>
        <w:ind w:left="0" w:firstLine="709"/>
        <w:jc w:val="both"/>
      </w:pPr>
      <w:r w:rsidRPr="00FA1D43">
        <w:t>договором определено, что оплата цены договора осуществляется безналичным перечислением на указанный в договоре банковский счет лица (продавца, застройщика), у которого приобретается готовое или строящееся жильё;</w:t>
      </w:r>
    </w:p>
    <w:p w:rsidR="003A23D7" w:rsidRPr="00FA1D43" w:rsidRDefault="003A23D7" w:rsidP="003A23D7">
      <w:pPr>
        <w:pStyle w:val="af"/>
        <w:numPr>
          <w:ilvl w:val="0"/>
          <w:numId w:val="41"/>
        </w:numPr>
        <w:spacing w:after="0"/>
        <w:ind w:left="0" w:firstLine="709"/>
        <w:jc w:val="both"/>
      </w:pPr>
      <w:r w:rsidRPr="00FA1D43">
        <w:t xml:space="preserve">в договоре указана сумма денежных средств, перечисляемая за приобретение (строительство) жилья с ЦБ счета Участника в размере </w:t>
      </w:r>
      <w:r>
        <w:t>с</w:t>
      </w:r>
      <w:r w:rsidRPr="00FA1D43">
        <w:t>оциальной выплаты, которая поступает на указанный счет после государственной регистрации договора в учреждении юстиции;</w:t>
      </w:r>
    </w:p>
    <w:p w:rsidR="003A23D7" w:rsidRPr="00FA1D43" w:rsidRDefault="003A23D7" w:rsidP="003A23D7">
      <w:pPr>
        <w:ind w:firstLine="709"/>
        <w:jc w:val="both"/>
      </w:pPr>
      <w:r w:rsidRPr="00FA1D43">
        <w:t>3.1.5. Участником сообщены Администрации изменения в сведениях о составе семьи Участника и о наличии у неё жилой недвижимости постольку, поскольку эти изменения могут изм</w:t>
      </w:r>
      <w:r>
        <w:t>енить решение об его участии в Мероприятии</w:t>
      </w:r>
      <w:r w:rsidRPr="00FA1D43">
        <w:t xml:space="preserve"> и о размере </w:t>
      </w:r>
      <w:r>
        <w:t>с</w:t>
      </w:r>
      <w:r w:rsidRPr="00FA1D43">
        <w:t xml:space="preserve">оциальной выплаты, и представлены соответствующие документы; 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 xml:space="preserve">3.1.6. </w:t>
      </w:r>
      <w:proofErr w:type="gramStart"/>
      <w:r w:rsidRPr="00FA1D43">
        <w:t>Участником произведена  государственная регистрация заключенных им договоров, подлежащих такой регистрации, включая договор приобретения жилья или участия в долевом строительстве многоквартирного дома, а также договора продажи жилого помещения, по которому семья заявляла о решении продать для использования полученных средств для оплаты разницы между фактической стоимостью строящегося (приобретаемого) жилья и размером предоставляемой социальной выплаты;</w:t>
      </w:r>
      <w:proofErr w:type="gramEnd"/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>3.1.7. У Сторон отсутствуют основания или Стороны не намерены применять установленные настоящим Соглашением меры ответственности либо возбуждать спор в судебном порядке.</w:t>
      </w:r>
    </w:p>
    <w:p w:rsidR="003A23D7" w:rsidRPr="00597B4B" w:rsidRDefault="003A23D7" w:rsidP="003A23D7">
      <w:pPr>
        <w:pStyle w:val="af"/>
        <w:numPr>
          <w:ilvl w:val="0"/>
          <w:numId w:val="40"/>
        </w:numPr>
        <w:spacing w:before="120"/>
        <w:ind w:left="0" w:firstLine="709"/>
        <w:jc w:val="both"/>
        <w:rPr>
          <w:b/>
          <w:bCs/>
        </w:rPr>
      </w:pPr>
      <w:r w:rsidRPr="00FA1D43">
        <w:rPr>
          <w:b/>
          <w:bCs/>
        </w:rPr>
        <w:t>Порядок реализации Участником своего права на получение социальной выплаты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 xml:space="preserve">4.1. Свое право на получение </w:t>
      </w:r>
      <w:r>
        <w:t>с</w:t>
      </w:r>
      <w:r w:rsidRPr="00FA1D43">
        <w:t>оциальной выплаты Участник, подписавший настоящее с</w:t>
      </w:r>
      <w:r>
        <w:t xml:space="preserve">оглашение, реализует в следующем </w:t>
      </w:r>
      <w:r w:rsidRPr="00FA1D43">
        <w:t>порядке.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>4.1.1. Представляет Администрации документы для оформления свидетельства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 xml:space="preserve">а) заявление о выдаче </w:t>
      </w:r>
      <w:r>
        <w:t>С</w:t>
      </w:r>
      <w:r w:rsidRPr="00FA1D43">
        <w:t xml:space="preserve">видетельства (в произвольной письменной форме, где перечислены члены семьи, на которых предоставляется </w:t>
      </w:r>
      <w:r>
        <w:t>с</w:t>
      </w:r>
      <w:r w:rsidRPr="00FA1D43">
        <w:t>оциальная выплата, указаны вид приобретения (покупка, участие в долевом строительстве многоквартирного дома или иное), источники и суммы оплаты стоимости жилья;</w:t>
      </w:r>
    </w:p>
    <w:p w:rsidR="003A23D7" w:rsidRDefault="003A23D7" w:rsidP="003A23D7">
      <w:pPr>
        <w:pStyle w:val="af"/>
        <w:spacing w:after="0"/>
        <w:ind w:left="0" w:firstLine="709"/>
        <w:jc w:val="both"/>
      </w:pPr>
      <w:r w:rsidRPr="00FA1D43">
        <w:t>б) копии документов, удостоверяющие личность каждого члена семьи;</w:t>
      </w:r>
    </w:p>
    <w:p w:rsidR="003A23D7" w:rsidRDefault="003A23D7" w:rsidP="003A23D7">
      <w:pPr>
        <w:pStyle w:val="af"/>
        <w:spacing w:after="0"/>
        <w:ind w:left="709"/>
        <w:jc w:val="both"/>
      </w:pPr>
      <w:r>
        <w:t xml:space="preserve">в) </w:t>
      </w:r>
      <w:r w:rsidRPr="00431A52">
        <w:t>копию трудовой книжки заявителя, заверенную работодателем;</w:t>
      </w:r>
    </w:p>
    <w:p w:rsidR="003A23D7" w:rsidRPr="00A209D8" w:rsidRDefault="003A23D7" w:rsidP="003A23D7">
      <w:pPr>
        <w:pStyle w:val="a9"/>
        <w:tabs>
          <w:tab w:val="left" w:pos="1134"/>
        </w:tabs>
        <w:ind w:left="720"/>
        <w:jc w:val="both"/>
        <w:rPr>
          <w:rFonts w:ascii="Times New Roman" w:hAnsi="Times New Roman"/>
          <w:sz w:val="20"/>
          <w:szCs w:val="20"/>
        </w:rPr>
      </w:pPr>
      <w:r w:rsidRPr="00A209D8">
        <w:rPr>
          <w:rFonts w:ascii="Times New Roman" w:hAnsi="Times New Roman"/>
          <w:sz w:val="20"/>
          <w:szCs w:val="20"/>
        </w:rPr>
        <w:t>г) копию дополнительного соглашения с работодателем о сохранении трудовых отношений на срок не менее 5 лет;</w:t>
      </w:r>
    </w:p>
    <w:p w:rsidR="003A23D7" w:rsidRPr="00FA1D43" w:rsidRDefault="003A23D7" w:rsidP="003A23D7">
      <w:pPr>
        <w:pStyle w:val="af"/>
        <w:spacing w:after="0"/>
        <w:ind w:left="720"/>
      </w:pPr>
      <w:proofErr w:type="spellStart"/>
      <w:r>
        <w:t>д</w:t>
      </w:r>
      <w:proofErr w:type="spellEnd"/>
      <w:r w:rsidRPr="00FA1D43">
        <w:t>) копию свидетельства о браке (на неполную семью не распространяется);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>
        <w:t>е</w:t>
      </w:r>
      <w:r w:rsidRPr="00FA1D43">
        <w:t xml:space="preserve">) документ, подтверждающий признание гражданина и членов его семьи </w:t>
      </w:r>
      <w:proofErr w:type="gramStart"/>
      <w:r w:rsidRPr="00FA1D43">
        <w:t>нуждающимися</w:t>
      </w:r>
      <w:proofErr w:type="gramEnd"/>
      <w:r w:rsidRPr="00FA1D43">
        <w:t xml:space="preserve"> в улучшении жилищных условий;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>
        <w:t>ж</w:t>
      </w:r>
      <w:r w:rsidRPr="00FA1D43">
        <w:t>) выписку из домовой книги (справку) о регистрации места жительства всех нуждающихся членов семьи или копию финансового лицевого счета (на оплату коммунальных услуг);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proofErr w:type="spellStart"/>
      <w:r>
        <w:t>з</w:t>
      </w:r>
      <w:proofErr w:type="spellEnd"/>
      <w:r w:rsidRPr="00FA1D43">
        <w:t xml:space="preserve">) документы, подтверждающие признание гражданина и членов его семьи </w:t>
      </w:r>
      <w:proofErr w:type="gramStart"/>
      <w:r w:rsidRPr="00FA1D43">
        <w:t>имеющими</w:t>
      </w:r>
      <w:proofErr w:type="gramEnd"/>
      <w:r w:rsidRPr="00FA1D43">
        <w:t xml:space="preserve"> достаточные доходы либо иные денежные средства для оплаты стоимости жилья в части, превышающей размер предоставляемой Социальной выплаты, например: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>- выписки по счетам в банках, копии сберегательных книжек;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>- документ, выданный кредитором, о намерении предоставить кредит или заем с указанием назначения, вида и суммы кредита или займа;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 xml:space="preserve">- документ о рыночной стоимости жилья, </w:t>
      </w:r>
      <w:proofErr w:type="gramStart"/>
      <w:r w:rsidRPr="00FA1D43">
        <w:t>средства</w:t>
      </w:r>
      <w:proofErr w:type="gramEnd"/>
      <w:r w:rsidRPr="00FA1D43">
        <w:t xml:space="preserve"> от продажи которого могут быть использованы в оплате стоимости приобретаемого (строящегося) жилья;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>- собственноручную расписку совершеннолетних членов семьи о наличии собственных (в том числе заемных) средств, оформленную в порядке, установленном законодательством.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>4.1.2. Получает свидетельство о предоставлении</w:t>
      </w:r>
      <w:r>
        <w:t xml:space="preserve"> социальной </w:t>
      </w:r>
      <w:r w:rsidRPr="00FA1D43">
        <w:t>выплаты.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>4.1.3. Заключает с банком на основании врученного свидетельства договор открытия ЦБ счета. Заверенную копию договора представляет в Администрацию для приобщения к ма</w:t>
      </w:r>
      <w:r>
        <w:t>териалам своего дела Участника Мероприятия.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 xml:space="preserve">4.1.4. Подбирает вариант приобретения (строительства) жилья, заключает договор приобретения (строительства) жилья. 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lastRenderedPageBreak/>
        <w:t>4.1.5. Вносит при необходимости на ЦБ счет денежные средства, достаточные для оплаты стоимости приобретения (строительства) жилья за вычетом средств Социальной выплаты и иных средств оплаты, на наличие которых имеется документальное подтверждение. Выписки из ЦБ счета, подтверждающие наличие необходимых денежных средств, заверенные банком, представляет Администрации.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>4.1.6. Заключает договор на ипотечный жилищный кредит (заём) и иные договора, связанные с договором приобретения (строительства) жилья.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>4.1.7. При необходимости осуществляет нотариальное удостоверение договоров.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>4.1.8. Осуществляет государственную регистрацию договора приобретения (строительства) жилья в соответствии с законодательством Российской Федерации и согласование его (при необходимости) с органом опеки и попечительства.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>4.1.9. Копии всех заключенных договоров представляет Администрации для приобщения к мат</w:t>
      </w:r>
      <w:r>
        <w:t>ериалам дела Участника Мероприятия</w:t>
      </w:r>
      <w:r w:rsidRPr="00FA1D43">
        <w:t xml:space="preserve"> с предъявлением основных экземпляров договоров.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 xml:space="preserve">4.1.10. Представляет в банк в течение срока действия свидетельства, но не более 9 месяцев от даты оформления свидетельства, следующие документы для получения </w:t>
      </w:r>
      <w:r>
        <w:t>с</w:t>
      </w:r>
      <w:r w:rsidRPr="00FA1D43">
        <w:t>оциальной выплаты: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 xml:space="preserve">- при приобретении (строительстве) жилья 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>а) договор банковского счета,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 xml:space="preserve">б) договор об ипотечном жилищном </w:t>
      </w:r>
      <w:proofErr w:type="gramStart"/>
      <w:r w:rsidRPr="00FA1D43">
        <w:t>кредите</w:t>
      </w:r>
      <w:proofErr w:type="gramEnd"/>
      <w:r w:rsidRPr="00FA1D43">
        <w:t xml:space="preserve"> (займе),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>в) договор купли-продажи жилого помещения (подлежит государственной регистрации), договор участия в долевом строительстве многоквартирного дома (подлежит государственной регистрации) или договор подряда на строительство индивидуального жилого дома с разрешительными документами на его строительство,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 xml:space="preserve">- для перечисления средств </w:t>
      </w:r>
      <w:r>
        <w:t>с</w:t>
      </w:r>
      <w:r w:rsidRPr="00FA1D43">
        <w:t>оциальной выплаты в счет погашения основной суммы долга и уплаты процентов по ипотечному жилищному кредиту (займу)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>а) кредитный договор (договор займа),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>б) справка кредитора (заимодавца) о сумме остатка основного долга и процентов по ипотечному жилищному кредиту (займу),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>в) свидетельство о государственной регистрации права собственности на жилое помещение, приобретенное (построенное) с использованием кредитных (заемных) средств,</w:t>
      </w:r>
    </w:p>
    <w:p w:rsidR="003A23D7" w:rsidRDefault="003A23D7" w:rsidP="003A23D7">
      <w:pPr>
        <w:pStyle w:val="af"/>
        <w:spacing w:after="0"/>
        <w:ind w:left="0" w:firstLine="709"/>
        <w:jc w:val="both"/>
      </w:pPr>
      <w:r w:rsidRPr="00FA1D43">
        <w:t>г) договор строительного подряда либо иные документы, подтверждающие расходы по созданию объекта индивидуального жилищного строительства при незавершенном строительстве индивиду</w:t>
      </w:r>
      <w:r>
        <w:t>ального жилого дома;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proofErr w:type="spellStart"/>
      <w:r>
        <w:t>д</w:t>
      </w:r>
      <w:proofErr w:type="spellEnd"/>
      <w:r>
        <w:t xml:space="preserve">) </w:t>
      </w:r>
      <w:r w:rsidRPr="00431A52">
        <w:t>копию трудовой книжки заявителя, заверенную работодателем</w:t>
      </w:r>
      <w:r>
        <w:t>.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>4.1.11. Выдает распоряжение банку о перечислении банком зачисленных на ЦБ-счет сре</w:t>
      </w:r>
      <w:proofErr w:type="gramStart"/>
      <w:r w:rsidRPr="00FA1D43">
        <w:t>дств в сч</w:t>
      </w:r>
      <w:proofErr w:type="gramEnd"/>
      <w:r w:rsidRPr="00FA1D43">
        <w:t>ет оплаты приобретаемого (строящегося) жилого помещения, работ (товаров, услуг) по строительству индивидуального жилого дома, либо погашения основной суммы долга.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>4.2. После исполнения своих обязательств по оплате стоимости жилья Участник:</w:t>
      </w:r>
    </w:p>
    <w:p w:rsidR="003A23D7" w:rsidRPr="00FA1D43" w:rsidRDefault="003A23D7" w:rsidP="003A23D7">
      <w:pPr>
        <w:pStyle w:val="af"/>
        <w:tabs>
          <w:tab w:val="num" w:pos="1260"/>
        </w:tabs>
        <w:spacing w:after="0"/>
        <w:ind w:left="0" w:firstLine="709"/>
        <w:jc w:val="both"/>
      </w:pPr>
      <w:r w:rsidRPr="00FA1D43">
        <w:t xml:space="preserve">- принимает приобретенное жилье по акту; </w:t>
      </w:r>
    </w:p>
    <w:p w:rsidR="003A23D7" w:rsidRPr="00FA1D43" w:rsidRDefault="003A23D7" w:rsidP="003A23D7">
      <w:pPr>
        <w:pStyle w:val="af"/>
        <w:tabs>
          <w:tab w:val="num" w:pos="1260"/>
        </w:tabs>
        <w:spacing w:after="0"/>
        <w:ind w:left="0" w:firstLine="709"/>
        <w:jc w:val="both"/>
      </w:pPr>
      <w:r w:rsidRPr="00FA1D43">
        <w:t xml:space="preserve">- </w:t>
      </w:r>
      <w:proofErr w:type="gramStart"/>
      <w:r w:rsidRPr="00FA1D43">
        <w:t>готовит необходимые документы и осуществляет</w:t>
      </w:r>
      <w:proofErr w:type="gramEnd"/>
      <w:r w:rsidRPr="00FA1D43">
        <w:t xml:space="preserve"> государственную регистрацию права собственности на построенное жилье и обременения этого права;</w:t>
      </w:r>
    </w:p>
    <w:p w:rsidR="003A23D7" w:rsidRPr="00FA1D43" w:rsidRDefault="003A23D7" w:rsidP="003A23D7">
      <w:pPr>
        <w:pStyle w:val="af"/>
        <w:tabs>
          <w:tab w:val="num" w:pos="1260"/>
        </w:tabs>
        <w:spacing w:after="0"/>
        <w:ind w:left="0" w:firstLine="709"/>
        <w:jc w:val="both"/>
      </w:pPr>
      <w:r w:rsidRPr="00FA1D43">
        <w:t>- копию свидетельства о праве на жилье представляет Администрации для приобщен</w:t>
      </w:r>
      <w:r>
        <w:t>ия к материалам дела Участника Мероприятия</w:t>
      </w:r>
      <w:r w:rsidRPr="00FA1D43">
        <w:t>;</w:t>
      </w:r>
    </w:p>
    <w:p w:rsidR="003A23D7" w:rsidRPr="00FA1D43" w:rsidRDefault="003A23D7" w:rsidP="003A23D7">
      <w:pPr>
        <w:pStyle w:val="af"/>
        <w:tabs>
          <w:tab w:val="num" w:pos="1260"/>
        </w:tabs>
        <w:spacing w:after="0"/>
        <w:ind w:left="0" w:firstLine="709"/>
        <w:jc w:val="both"/>
      </w:pPr>
      <w:r w:rsidRPr="00FA1D43">
        <w:t xml:space="preserve">- </w:t>
      </w:r>
      <w:proofErr w:type="gramStart"/>
      <w:r w:rsidRPr="00FA1D43">
        <w:t>освобождает ранее занимаемые жилые помещения и сдает</w:t>
      </w:r>
      <w:proofErr w:type="gramEnd"/>
      <w:r w:rsidRPr="00FA1D43">
        <w:t xml:space="preserve"> их собственнику (уполномоченному представителю собственника) по акту;</w:t>
      </w:r>
    </w:p>
    <w:p w:rsidR="003A23D7" w:rsidRPr="00FA1D43" w:rsidRDefault="003A23D7" w:rsidP="003A23D7">
      <w:pPr>
        <w:pStyle w:val="af"/>
        <w:tabs>
          <w:tab w:val="num" w:pos="1260"/>
        </w:tabs>
        <w:spacing w:after="0"/>
        <w:ind w:left="0" w:firstLine="709"/>
        <w:jc w:val="both"/>
      </w:pPr>
      <w:r w:rsidRPr="00FA1D43">
        <w:t>- исполняет свои обязательства по договорам займа и залога, по иным договорам, связанным с приобретением жилья, если таковые были заключены.</w:t>
      </w:r>
    </w:p>
    <w:p w:rsidR="003A23D7" w:rsidRPr="000C4F43" w:rsidRDefault="003A23D7" w:rsidP="003A23D7">
      <w:pPr>
        <w:pStyle w:val="af"/>
        <w:numPr>
          <w:ilvl w:val="0"/>
          <w:numId w:val="40"/>
        </w:numPr>
        <w:spacing w:before="120"/>
        <w:ind w:left="0" w:firstLine="709"/>
        <w:jc w:val="center"/>
        <w:rPr>
          <w:b/>
          <w:bCs/>
        </w:rPr>
      </w:pPr>
      <w:r w:rsidRPr="00FA1D43">
        <w:rPr>
          <w:b/>
          <w:bCs/>
        </w:rPr>
        <w:t>Ответственность сторон</w:t>
      </w:r>
    </w:p>
    <w:p w:rsidR="003A23D7" w:rsidRPr="00FA1D43" w:rsidRDefault="003A23D7" w:rsidP="003A23D7">
      <w:pPr>
        <w:pStyle w:val="af"/>
        <w:spacing w:after="0"/>
        <w:ind w:left="0" w:firstLine="709"/>
        <w:jc w:val="both"/>
      </w:pPr>
      <w:r w:rsidRPr="00FA1D43">
        <w:t xml:space="preserve">Стороны несут гражданско-правовую ответственность друг перед другом и перед третьими лицами, привлеченными к участию в исполнении настоящего Соглашения, по основаниям и в порядке, установленном действующим законодательством и настоящим Соглашением. </w:t>
      </w:r>
    </w:p>
    <w:p w:rsidR="003A23D7" w:rsidRPr="000C4F43" w:rsidRDefault="003A23D7" w:rsidP="003A23D7">
      <w:pPr>
        <w:pStyle w:val="af"/>
        <w:numPr>
          <w:ilvl w:val="0"/>
          <w:numId w:val="40"/>
        </w:numPr>
        <w:spacing w:before="120"/>
        <w:ind w:left="0" w:firstLine="709"/>
        <w:jc w:val="center"/>
        <w:rPr>
          <w:b/>
          <w:bCs/>
        </w:rPr>
      </w:pPr>
      <w:r w:rsidRPr="00FA1D43">
        <w:rPr>
          <w:b/>
          <w:bCs/>
        </w:rPr>
        <w:t>Срок действия Соглашения</w:t>
      </w:r>
    </w:p>
    <w:p w:rsidR="003A23D7" w:rsidRPr="00FA1D43" w:rsidRDefault="003A23D7" w:rsidP="003A23D7">
      <w:pPr>
        <w:pStyle w:val="af"/>
        <w:tabs>
          <w:tab w:val="num" w:pos="1420"/>
        </w:tabs>
        <w:spacing w:after="0"/>
        <w:ind w:left="0" w:firstLine="709"/>
        <w:jc w:val="both"/>
      </w:pPr>
      <w:r w:rsidRPr="00FA1D43">
        <w:t>6.1. Начало действия Соглашения – дата подписания Соглашения Сторонами.</w:t>
      </w:r>
    </w:p>
    <w:p w:rsidR="003A23D7" w:rsidRPr="00FA1D43" w:rsidRDefault="003A23D7" w:rsidP="003A23D7">
      <w:pPr>
        <w:pStyle w:val="af"/>
        <w:tabs>
          <w:tab w:val="num" w:pos="1420"/>
        </w:tabs>
        <w:spacing w:after="0"/>
        <w:ind w:left="0" w:firstLine="709"/>
        <w:jc w:val="both"/>
      </w:pPr>
      <w:r w:rsidRPr="00FA1D43">
        <w:t>6.2. Окончание действия Соглашения:</w:t>
      </w:r>
    </w:p>
    <w:p w:rsidR="003A23D7" w:rsidRPr="00FA1D43" w:rsidRDefault="003A23D7" w:rsidP="003A23D7">
      <w:pPr>
        <w:pStyle w:val="af"/>
        <w:numPr>
          <w:ilvl w:val="0"/>
          <w:numId w:val="42"/>
        </w:numPr>
        <w:tabs>
          <w:tab w:val="left" w:pos="5103"/>
          <w:tab w:val="left" w:pos="5245"/>
          <w:tab w:val="left" w:pos="5387"/>
        </w:tabs>
        <w:spacing w:after="0"/>
        <w:ind w:left="0" w:firstLine="709"/>
        <w:jc w:val="both"/>
      </w:pPr>
      <w:r w:rsidRPr="00FA1D43">
        <w:t>при исполнении всех условий Соглашения – перечисление средств социальной выплаты займодавцу.</w:t>
      </w:r>
    </w:p>
    <w:p w:rsidR="003A23D7" w:rsidRPr="00FA1D43" w:rsidRDefault="003A23D7" w:rsidP="003A23D7">
      <w:pPr>
        <w:pStyle w:val="af"/>
        <w:numPr>
          <w:ilvl w:val="0"/>
          <w:numId w:val="42"/>
        </w:numPr>
        <w:spacing w:after="0"/>
        <w:ind w:left="0" w:firstLine="709"/>
        <w:jc w:val="both"/>
      </w:pPr>
      <w:r w:rsidRPr="00FA1D43">
        <w:t>при нарушении Участником условий Соглашения с применением меры ответственности в виде прекращения Соглашения по инициативе Администрации с лишением Участника права получения социальной выплаты – дата возврата средств социальной выплаты в муниципальный бюджет.</w:t>
      </w:r>
    </w:p>
    <w:p w:rsidR="003A23D7" w:rsidRPr="00FA1D43" w:rsidRDefault="003A23D7" w:rsidP="003A23D7">
      <w:pPr>
        <w:pStyle w:val="af"/>
        <w:numPr>
          <w:ilvl w:val="0"/>
          <w:numId w:val="42"/>
        </w:numPr>
        <w:spacing w:after="0"/>
        <w:ind w:left="0" w:firstLine="709"/>
        <w:jc w:val="both"/>
      </w:pPr>
      <w:r w:rsidRPr="00FA1D43">
        <w:t>по соглашению сторон, оформленному в порядке оформления настоящего Соглашения (по инициативе одной из сторон или обеих сторон).</w:t>
      </w:r>
    </w:p>
    <w:p w:rsidR="003A23D7" w:rsidRPr="000C4F43" w:rsidRDefault="003A23D7" w:rsidP="003A23D7">
      <w:pPr>
        <w:pStyle w:val="af"/>
        <w:numPr>
          <w:ilvl w:val="0"/>
          <w:numId w:val="42"/>
        </w:numPr>
        <w:spacing w:after="0"/>
        <w:ind w:left="0" w:firstLine="709"/>
        <w:jc w:val="both"/>
      </w:pPr>
      <w:r w:rsidRPr="00FA1D43">
        <w:t>при возникновении судебного спора - по решению суда, вступившему в законную силу.</w:t>
      </w:r>
    </w:p>
    <w:p w:rsidR="003A23D7" w:rsidRPr="00FA1D43" w:rsidRDefault="003A23D7" w:rsidP="003A23D7">
      <w:pPr>
        <w:pStyle w:val="af"/>
        <w:spacing w:before="120"/>
        <w:ind w:left="0" w:firstLine="709"/>
        <w:jc w:val="center"/>
        <w:rPr>
          <w:b/>
          <w:bCs/>
        </w:rPr>
      </w:pPr>
      <w:r w:rsidRPr="00FA1D43">
        <w:rPr>
          <w:b/>
          <w:bCs/>
        </w:rPr>
        <w:lastRenderedPageBreak/>
        <w:t>7. Реквизиты и подписи сторон</w:t>
      </w:r>
    </w:p>
    <w:p w:rsidR="003A23D7" w:rsidRDefault="003A23D7" w:rsidP="003A23D7">
      <w:pPr>
        <w:pStyle w:val="2"/>
        <w:rPr>
          <w:b w:val="0"/>
          <w:sz w:val="20"/>
        </w:rPr>
      </w:pPr>
      <w:r w:rsidRPr="00FA1D43">
        <w:rPr>
          <w:b w:val="0"/>
          <w:sz w:val="20"/>
        </w:rPr>
        <w:t>Администрация:</w:t>
      </w:r>
      <w:r w:rsidRPr="00FA1D43">
        <w:rPr>
          <w:sz w:val="20"/>
        </w:rPr>
        <w:t xml:space="preserve">                                               </w:t>
      </w:r>
      <w:r w:rsidRPr="00FA1D43">
        <w:rPr>
          <w:b w:val="0"/>
          <w:sz w:val="20"/>
        </w:rPr>
        <w:t>Участник:</w:t>
      </w:r>
    </w:p>
    <w:p w:rsidR="003A23D7" w:rsidRPr="000C4F43" w:rsidRDefault="003A23D7" w:rsidP="003A23D7"/>
    <w:tbl>
      <w:tblPr>
        <w:tblW w:w="10031" w:type="dxa"/>
        <w:tblLayout w:type="fixed"/>
        <w:tblLook w:val="04A0"/>
      </w:tblPr>
      <w:tblGrid>
        <w:gridCol w:w="4644"/>
        <w:gridCol w:w="5387"/>
      </w:tblGrid>
      <w:tr w:rsidR="003A23D7" w:rsidRPr="00FA1D43" w:rsidTr="003C626D">
        <w:tc>
          <w:tcPr>
            <w:tcW w:w="4644" w:type="dxa"/>
          </w:tcPr>
          <w:p w:rsidR="003A23D7" w:rsidRPr="00FA1D43" w:rsidRDefault="003A23D7" w:rsidP="003C626D">
            <w:pPr>
              <w:rPr>
                <w:iCs/>
              </w:rPr>
            </w:pPr>
            <w:r w:rsidRPr="00FA1D43">
              <w:rPr>
                <w:iCs/>
              </w:rPr>
              <w:t>Администрация муниципального образования</w:t>
            </w:r>
          </w:p>
          <w:p w:rsidR="003A23D7" w:rsidRPr="00FA1D43" w:rsidRDefault="003A23D7" w:rsidP="003C626D">
            <w:pPr>
              <w:rPr>
                <w:iCs/>
              </w:rPr>
            </w:pPr>
            <w:r>
              <w:rPr>
                <w:iCs/>
              </w:rPr>
              <w:t xml:space="preserve">Сосновоборский </w:t>
            </w:r>
            <w:r w:rsidRPr="00FA1D43">
              <w:rPr>
                <w:iCs/>
              </w:rPr>
              <w:t>городской округ</w:t>
            </w:r>
          </w:p>
          <w:p w:rsidR="003A23D7" w:rsidRPr="00FA1D43" w:rsidRDefault="003A23D7" w:rsidP="003C626D">
            <w:pPr>
              <w:rPr>
                <w:iCs/>
              </w:rPr>
            </w:pPr>
            <w:r w:rsidRPr="00FA1D43">
              <w:rPr>
                <w:iCs/>
              </w:rPr>
              <w:t xml:space="preserve">Ленинградской области </w:t>
            </w:r>
          </w:p>
          <w:p w:rsidR="003A23D7" w:rsidRPr="00FA1D43" w:rsidRDefault="003A23D7" w:rsidP="003C626D">
            <w:pPr>
              <w:rPr>
                <w:iCs/>
              </w:rPr>
            </w:pPr>
          </w:p>
          <w:p w:rsidR="003A23D7" w:rsidRPr="00FA1D43" w:rsidRDefault="003A23D7" w:rsidP="003C626D">
            <w:pPr>
              <w:rPr>
                <w:iCs/>
              </w:rPr>
            </w:pPr>
            <w:r w:rsidRPr="00FA1D43">
              <w:rPr>
                <w:iCs/>
              </w:rPr>
              <w:t>188540, Ленинградская  область,</w:t>
            </w:r>
          </w:p>
          <w:p w:rsidR="003A23D7" w:rsidRPr="00FA1D43" w:rsidRDefault="003A23D7" w:rsidP="003C626D">
            <w:pPr>
              <w:rPr>
                <w:iCs/>
              </w:rPr>
            </w:pPr>
            <w:r w:rsidRPr="00FA1D43">
              <w:rPr>
                <w:iCs/>
              </w:rPr>
              <w:t>г. Сосновый Бор, ул. Ленинградская д.46</w:t>
            </w:r>
          </w:p>
          <w:p w:rsidR="003A23D7" w:rsidRPr="00FA1D43" w:rsidRDefault="003A23D7" w:rsidP="003C626D">
            <w:pPr>
              <w:rPr>
                <w:iCs/>
              </w:rPr>
            </w:pPr>
            <w:r w:rsidRPr="00FA1D43">
              <w:t>Код организации: 00412</w:t>
            </w:r>
          </w:p>
          <w:p w:rsidR="003A23D7" w:rsidRPr="00FA1D43" w:rsidRDefault="003A23D7" w:rsidP="003C626D">
            <w:pPr>
              <w:rPr>
                <w:iCs/>
              </w:rPr>
            </w:pPr>
            <w:r w:rsidRPr="00FA1D43">
              <w:rPr>
                <w:iCs/>
              </w:rPr>
              <w:t>ОКТМО 41754000</w:t>
            </w:r>
          </w:p>
          <w:p w:rsidR="003A23D7" w:rsidRPr="00FA1D43" w:rsidRDefault="003A23D7" w:rsidP="003C626D">
            <w:pPr>
              <w:rPr>
                <w:iCs/>
              </w:rPr>
            </w:pPr>
            <w:r w:rsidRPr="00FA1D43">
              <w:rPr>
                <w:iCs/>
              </w:rPr>
              <w:t>ИНН  4714011083</w:t>
            </w:r>
          </w:p>
          <w:p w:rsidR="003A23D7" w:rsidRPr="00FA1D43" w:rsidRDefault="003A23D7" w:rsidP="003C626D">
            <w:pPr>
              <w:rPr>
                <w:iCs/>
              </w:rPr>
            </w:pPr>
            <w:r w:rsidRPr="00FA1D43">
              <w:rPr>
                <w:iCs/>
              </w:rPr>
              <w:t>КПП 472601001</w:t>
            </w:r>
          </w:p>
          <w:p w:rsidR="003A23D7" w:rsidRPr="00FA1D43" w:rsidRDefault="003A23D7" w:rsidP="003C626D">
            <w:pPr>
              <w:jc w:val="both"/>
              <w:rPr>
                <w:iCs/>
                <w:color w:val="0000FF"/>
              </w:rPr>
            </w:pPr>
          </w:p>
          <w:p w:rsidR="003A23D7" w:rsidRPr="00FA1D43" w:rsidRDefault="003A23D7" w:rsidP="003C626D">
            <w:pPr>
              <w:ind w:right="174"/>
              <w:rPr>
                <w:iCs/>
              </w:rPr>
            </w:pPr>
            <w:r w:rsidRPr="00FA1D43">
              <w:rPr>
                <w:iCs/>
              </w:rPr>
              <w:t>Глава муниципального образования  Сосновоборский  городской округ Ленинградской области</w:t>
            </w:r>
          </w:p>
          <w:p w:rsidR="003A23D7" w:rsidRPr="00FA1D43" w:rsidRDefault="003A23D7" w:rsidP="003C626D">
            <w:pPr>
              <w:widowControl w:val="0"/>
              <w:autoSpaceDE w:val="0"/>
              <w:autoSpaceDN w:val="0"/>
              <w:adjustRightInd w:val="0"/>
            </w:pPr>
          </w:p>
          <w:p w:rsidR="003A23D7" w:rsidRPr="00FA1D43" w:rsidRDefault="003A23D7" w:rsidP="003C626D">
            <w:pPr>
              <w:widowControl w:val="0"/>
              <w:autoSpaceDE w:val="0"/>
              <w:autoSpaceDN w:val="0"/>
              <w:adjustRightInd w:val="0"/>
            </w:pPr>
            <w:r w:rsidRPr="00FA1D43">
              <w:t>______________ /</w:t>
            </w:r>
            <w:r>
              <w:t>Ф.И.О.</w:t>
            </w:r>
            <w:r w:rsidRPr="00FA1D43">
              <w:t>/</w:t>
            </w:r>
          </w:p>
          <w:p w:rsidR="003A23D7" w:rsidRPr="00FA1D43" w:rsidRDefault="003A23D7" w:rsidP="003C626D">
            <w:pPr>
              <w:jc w:val="both"/>
              <w:rPr>
                <w:color w:val="000000"/>
              </w:rPr>
            </w:pPr>
            <w:r w:rsidRPr="00FA1D43">
              <w:rPr>
                <w:color w:val="000000"/>
              </w:rPr>
              <w:t>м.п.</w:t>
            </w:r>
          </w:p>
        </w:tc>
        <w:tc>
          <w:tcPr>
            <w:tcW w:w="5387" w:type="dxa"/>
          </w:tcPr>
          <w:p w:rsidR="003A23D7" w:rsidRPr="000C4F43" w:rsidRDefault="003A23D7" w:rsidP="003C626D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F43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3A23D7" w:rsidRPr="000C4F43" w:rsidRDefault="003A23D7" w:rsidP="003C626D">
            <w:pPr>
              <w:pStyle w:val="a9"/>
              <w:ind w:firstLine="851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C4F43">
              <w:rPr>
                <w:rFonts w:ascii="Times New Roman" w:hAnsi="Times New Roman"/>
                <w:sz w:val="12"/>
                <w:szCs w:val="12"/>
              </w:rPr>
              <w:t xml:space="preserve">                                   (фамилия, имя, отчество)</w:t>
            </w:r>
          </w:p>
          <w:p w:rsidR="003A23D7" w:rsidRDefault="003A23D7" w:rsidP="003C626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C4F43">
              <w:rPr>
                <w:rFonts w:ascii="Times New Roman" w:hAnsi="Times New Roman"/>
                <w:sz w:val="20"/>
                <w:szCs w:val="20"/>
              </w:rPr>
              <w:t>паспорт ____________________, выдан 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 </w:t>
            </w:r>
            <w:r w:rsidRPr="000C4F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23D7" w:rsidRPr="000C4F43" w:rsidRDefault="003A23D7" w:rsidP="003C626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</w:t>
            </w:r>
            <w:r w:rsidRPr="000C4F43">
              <w:rPr>
                <w:rFonts w:ascii="Times New Roman" w:hAnsi="Times New Roman"/>
                <w:sz w:val="12"/>
                <w:szCs w:val="12"/>
              </w:rPr>
              <w:t>(серия, номер)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0C4F43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3A23D7" w:rsidRDefault="003A23D7" w:rsidP="003C626D">
            <w:pPr>
              <w:pStyle w:val="a9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C4F43">
              <w:rPr>
                <w:rFonts w:ascii="Times New Roman" w:hAnsi="Times New Roman"/>
                <w:sz w:val="12"/>
                <w:szCs w:val="12"/>
              </w:rPr>
              <w:t>(</w:t>
            </w:r>
            <w:proofErr w:type="gramStart"/>
            <w:r w:rsidRPr="000C4F43">
              <w:rPr>
                <w:rFonts w:ascii="Times New Roman" w:hAnsi="Times New Roman"/>
                <w:sz w:val="12"/>
                <w:szCs w:val="12"/>
              </w:rPr>
              <w:t>орган</w:t>
            </w:r>
            <w:proofErr w:type="gramEnd"/>
            <w:r w:rsidRPr="000C4F43">
              <w:rPr>
                <w:rFonts w:ascii="Times New Roman" w:hAnsi="Times New Roman"/>
                <w:sz w:val="12"/>
                <w:szCs w:val="12"/>
              </w:rPr>
              <w:t xml:space="preserve"> выдавший паспорт, дата выдачи)</w:t>
            </w:r>
          </w:p>
          <w:p w:rsidR="003A23D7" w:rsidRDefault="003A23D7" w:rsidP="003C626D">
            <w:pPr>
              <w:pStyle w:val="a9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3A23D7" w:rsidRDefault="003A23D7" w:rsidP="003C626D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зарегистрированны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8A42E8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A42E8">
              <w:rPr>
                <w:rFonts w:ascii="Times New Roman" w:hAnsi="Times New Roman"/>
                <w:sz w:val="20"/>
                <w:szCs w:val="20"/>
              </w:rPr>
              <w:t xml:space="preserve"> по адресу: 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3A23D7" w:rsidRPr="000C4F43" w:rsidRDefault="003A23D7" w:rsidP="003C626D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8A42E8">
              <w:rPr>
                <w:rFonts w:ascii="Times New Roman" w:hAnsi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  <w:r w:rsidRPr="008A42E8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3A23D7" w:rsidRPr="00FA1D43" w:rsidRDefault="003A23D7" w:rsidP="003C626D">
            <w:pPr>
              <w:pStyle w:val="af"/>
              <w:rPr>
                <w:bCs/>
              </w:rPr>
            </w:pPr>
          </w:p>
          <w:p w:rsidR="003A23D7" w:rsidRPr="00FA1D43" w:rsidRDefault="003A23D7" w:rsidP="003C626D">
            <w:pPr>
              <w:pStyle w:val="af"/>
              <w:ind w:left="35"/>
              <w:rPr>
                <w:bCs/>
              </w:rPr>
            </w:pPr>
          </w:p>
          <w:p w:rsidR="003A23D7" w:rsidRPr="00FA1D43" w:rsidRDefault="003A23D7" w:rsidP="003C626D">
            <w:pPr>
              <w:pStyle w:val="af"/>
              <w:ind w:left="35"/>
              <w:rPr>
                <w:bCs/>
              </w:rPr>
            </w:pPr>
          </w:p>
          <w:p w:rsidR="003A23D7" w:rsidRPr="00FA1D43" w:rsidRDefault="003A23D7" w:rsidP="003C626D">
            <w:pPr>
              <w:pStyle w:val="af"/>
              <w:rPr>
                <w:bCs/>
              </w:rPr>
            </w:pPr>
          </w:p>
          <w:p w:rsidR="003A23D7" w:rsidRPr="00FA1D43" w:rsidRDefault="003A23D7" w:rsidP="003C626D">
            <w:pPr>
              <w:pStyle w:val="af"/>
              <w:ind w:left="0"/>
              <w:rPr>
                <w:bCs/>
              </w:rPr>
            </w:pPr>
          </w:p>
          <w:p w:rsidR="003A23D7" w:rsidRPr="00FA1D43" w:rsidRDefault="003A23D7" w:rsidP="003C626D">
            <w:pPr>
              <w:pStyle w:val="af"/>
              <w:ind w:left="35"/>
              <w:rPr>
                <w:bCs/>
              </w:rPr>
            </w:pPr>
          </w:p>
          <w:p w:rsidR="003A23D7" w:rsidRPr="00FA1D43" w:rsidRDefault="003A23D7" w:rsidP="003C626D">
            <w:pPr>
              <w:pStyle w:val="af"/>
              <w:ind w:left="35"/>
              <w:rPr>
                <w:bCs/>
              </w:rPr>
            </w:pPr>
          </w:p>
          <w:p w:rsidR="003A23D7" w:rsidRDefault="003A23D7" w:rsidP="003C626D">
            <w:pPr>
              <w:pStyle w:val="af"/>
              <w:ind w:left="35"/>
              <w:rPr>
                <w:bCs/>
              </w:rPr>
            </w:pPr>
          </w:p>
          <w:p w:rsidR="003A23D7" w:rsidRPr="00FA1D43" w:rsidRDefault="003A23D7" w:rsidP="003C626D">
            <w:pPr>
              <w:pStyle w:val="af"/>
              <w:ind w:left="35"/>
              <w:rPr>
                <w:bCs/>
              </w:rPr>
            </w:pPr>
          </w:p>
          <w:p w:rsidR="003A23D7" w:rsidRPr="00FA1D43" w:rsidRDefault="003A23D7" w:rsidP="003C626D">
            <w:pPr>
              <w:pStyle w:val="af"/>
              <w:ind w:left="35"/>
              <w:rPr>
                <w:bCs/>
              </w:rPr>
            </w:pPr>
            <w:r w:rsidRPr="00FA1D43">
              <w:rPr>
                <w:bCs/>
              </w:rPr>
              <w:t>__________________/</w:t>
            </w:r>
            <w:r>
              <w:rPr>
                <w:bCs/>
              </w:rPr>
              <w:t>Ф.И.О.</w:t>
            </w:r>
            <w:r w:rsidRPr="00FA1D43">
              <w:rPr>
                <w:bCs/>
              </w:rPr>
              <w:t>/</w:t>
            </w:r>
          </w:p>
          <w:p w:rsidR="003A23D7" w:rsidRDefault="003A23D7" w:rsidP="003C626D">
            <w:pPr>
              <w:jc w:val="both"/>
              <w:rPr>
                <w:color w:val="000000"/>
              </w:rPr>
            </w:pPr>
          </w:p>
          <w:p w:rsidR="003A23D7" w:rsidRPr="00FA1D43" w:rsidRDefault="003A23D7" w:rsidP="003C626D">
            <w:pPr>
              <w:jc w:val="both"/>
              <w:rPr>
                <w:color w:val="000000"/>
              </w:rPr>
            </w:pPr>
          </w:p>
        </w:tc>
      </w:tr>
    </w:tbl>
    <w:p w:rsidR="003A23D7" w:rsidRPr="009B692C" w:rsidRDefault="003A23D7" w:rsidP="003A23D7">
      <w:pPr>
        <w:pStyle w:val="a9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 к Положению</w:t>
      </w:r>
      <w:r w:rsidRPr="007024F7">
        <w:rPr>
          <w:rFonts w:ascii="Times New Roman" w:hAnsi="Times New Roman"/>
          <w:sz w:val="24"/>
          <w:szCs w:val="24"/>
        </w:rPr>
        <w:t xml:space="preserve"> 10 о</w:t>
      </w:r>
      <w:r w:rsidRPr="007024F7">
        <w:rPr>
          <w:rFonts w:ascii="Times New Roman" w:hAnsi="Times New Roman"/>
          <w:b/>
          <w:sz w:val="24"/>
          <w:szCs w:val="24"/>
        </w:rPr>
        <w:t xml:space="preserve"> </w:t>
      </w:r>
      <w:r w:rsidRPr="007024F7">
        <w:rPr>
          <w:rFonts w:ascii="Times New Roman" w:hAnsi="Times New Roman"/>
          <w:sz w:val="24"/>
          <w:szCs w:val="24"/>
        </w:rPr>
        <w:t>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 изложить в следующей редакции:</w:t>
      </w:r>
    </w:p>
    <w:p w:rsidR="003A23D7" w:rsidRDefault="003A23D7" w:rsidP="003A23D7">
      <w:pPr>
        <w:pStyle w:val="a9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C626D" w:rsidRDefault="003C626D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C626D" w:rsidRDefault="003C626D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C626D" w:rsidRDefault="003C626D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C626D" w:rsidRDefault="003C626D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C626D" w:rsidRDefault="003C626D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C626D" w:rsidRDefault="003C626D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3A23D7" w:rsidRPr="00D7162D" w:rsidRDefault="003A23D7" w:rsidP="003A23D7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  <w:r w:rsidRPr="00D7162D">
        <w:rPr>
          <w:rFonts w:ascii="Times New Roman" w:hAnsi="Times New Roman"/>
          <w:sz w:val="24"/>
          <w:szCs w:val="24"/>
        </w:rPr>
        <w:t xml:space="preserve"> </w:t>
      </w:r>
    </w:p>
    <w:p w:rsidR="003A23D7" w:rsidRDefault="003A23D7" w:rsidP="003A23D7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7162D">
        <w:rPr>
          <w:rFonts w:ascii="Times New Roman" w:hAnsi="Times New Roman"/>
          <w:sz w:val="24"/>
          <w:szCs w:val="24"/>
        </w:rPr>
        <w:t>к Положению 1</w:t>
      </w:r>
      <w:r>
        <w:rPr>
          <w:rFonts w:ascii="Times New Roman" w:hAnsi="Times New Roman"/>
          <w:sz w:val="24"/>
          <w:szCs w:val="24"/>
        </w:rPr>
        <w:t xml:space="preserve">0 </w:t>
      </w:r>
      <w:r w:rsidRPr="00D7162D">
        <w:rPr>
          <w:rFonts w:ascii="Times New Roman" w:hAnsi="Times New Roman"/>
          <w:sz w:val="24"/>
          <w:szCs w:val="24"/>
        </w:rPr>
        <w:t>о выплате компенсации за аренду</w:t>
      </w:r>
    </w:p>
    <w:p w:rsidR="003A23D7" w:rsidRPr="00D7162D" w:rsidRDefault="003A23D7" w:rsidP="003A23D7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7162D">
        <w:rPr>
          <w:rFonts w:ascii="Times New Roman" w:hAnsi="Times New Roman"/>
          <w:sz w:val="24"/>
          <w:szCs w:val="24"/>
        </w:rPr>
        <w:t xml:space="preserve"> жилых помещений специалистам </w:t>
      </w:r>
    </w:p>
    <w:p w:rsidR="003A23D7" w:rsidRPr="00D7162D" w:rsidRDefault="003A23D7" w:rsidP="003A23D7">
      <w:pPr>
        <w:jc w:val="right"/>
        <w:rPr>
          <w:sz w:val="24"/>
          <w:szCs w:val="24"/>
        </w:rPr>
      </w:pPr>
      <w:r w:rsidRPr="00D7162D">
        <w:rPr>
          <w:sz w:val="24"/>
          <w:szCs w:val="24"/>
        </w:rPr>
        <w:t>организаций</w:t>
      </w:r>
      <w:r>
        <w:rPr>
          <w:sz w:val="24"/>
          <w:szCs w:val="24"/>
        </w:rPr>
        <w:t>,</w:t>
      </w:r>
      <w:r w:rsidRPr="00D7162D">
        <w:rPr>
          <w:sz w:val="24"/>
          <w:szCs w:val="24"/>
        </w:rPr>
        <w:t xml:space="preserve"> созданных для исполнения полномочий орган</w:t>
      </w:r>
      <w:r>
        <w:rPr>
          <w:sz w:val="24"/>
          <w:szCs w:val="24"/>
        </w:rPr>
        <w:t>а</w:t>
      </w:r>
    </w:p>
    <w:p w:rsidR="003A23D7" w:rsidRPr="00D7162D" w:rsidRDefault="003A23D7" w:rsidP="003A23D7">
      <w:pPr>
        <w:jc w:val="right"/>
        <w:rPr>
          <w:sz w:val="24"/>
          <w:szCs w:val="24"/>
        </w:rPr>
      </w:pPr>
      <w:r w:rsidRPr="00D7162D">
        <w:rPr>
          <w:sz w:val="24"/>
          <w:szCs w:val="24"/>
        </w:rPr>
        <w:t>местного самоуправления и обеспечения их деятельности</w:t>
      </w:r>
    </w:p>
    <w:p w:rsidR="003A23D7" w:rsidRDefault="003A23D7" w:rsidP="003A23D7">
      <w:pPr>
        <w:jc w:val="right"/>
      </w:pPr>
    </w:p>
    <w:p w:rsidR="003A23D7" w:rsidRPr="00EF7C65" w:rsidRDefault="003A23D7" w:rsidP="003A23D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3A23D7" w:rsidRPr="006B6B1F" w:rsidRDefault="003A23D7" w:rsidP="003A23D7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6B6B1F">
        <w:rPr>
          <w:rFonts w:ascii="Times New Roman" w:hAnsi="Times New Roman"/>
          <w:sz w:val="20"/>
          <w:szCs w:val="20"/>
        </w:rPr>
        <w:t>Главе Сосновоборского городского округа</w:t>
      </w:r>
    </w:p>
    <w:p w:rsidR="003A23D7" w:rsidRPr="00BC331C" w:rsidRDefault="003A23D7" w:rsidP="003A23D7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BC33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3A23D7" w:rsidRPr="00BC331C" w:rsidRDefault="003A23D7" w:rsidP="003A23D7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6B6B1F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31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3A23D7" w:rsidRPr="00EF7C65" w:rsidRDefault="003A23D7" w:rsidP="003A23D7">
      <w:pPr>
        <w:pStyle w:val="a9"/>
        <w:ind w:left="3686"/>
        <w:jc w:val="center"/>
        <w:rPr>
          <w:rFonts w:ascii="Times New Roman" w:hAnsi="Times New Roman"/>
          <w:sz w:val="12"/>
          <w:szCs w:val="18"/>
        </w:rPr>
      </w:pPr>
      <w:r w:rsidRPr="00EF7C65">
        <w:rPr>
          <w:rFonts w:ascii="Times New Roman" w:hAnsi="Times New Roman"/>
          <w:sz w:val="12"/>
          <w:szCs w:val="18"/>
        </w:rPr>
        <w:t>(фамилия, имя, отчество)</w:t>
      </w:r>
    </w:p>
    <w:p w:rsidR="003A23D7" w:rsidRDefault="003A23D7" w:rsidP="003A23D7">
      <w:pPr>
        <w:pStyle w:val="a9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BC33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3A23D7" w:rsidRPr="00BC331C" w:rsidRDefault="003A23D7" w:rsidP="003A23D7">
      <w:pPr>
        <w:pStyle w:val="a9"/>
        <w:ind w:left="3686"/>
        <w:rPr>
          <w:rFonts w:ascii="Times New Roman" w:hAnsi="Times New Roman"/>
          <w:sz w:val="24"/>
          <w:szCs w:val="24"/>
        </w:rPr>
      </w:pPr>
      <w:proofErr w:type="gramStart"/>
      <w:r w:rsidRPr="006B6B1F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6B6B1F">
        <w:rPr>
          <w:rFonts w:ascii="Times New Roman" w:hAnsi="Times New Roman"/>
          <w:sz w:val="20"/>
          <w:szCs w:val="20"/>
        </w:rPr>
        <w:t xml:space="preserve"> (ей) по адресу: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A23D7" w:rsidRPr="00BC331C" w:rsidRDefault="003A23D7" w:rsidP="003A23D7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BC331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A23D7" w:rsidRPr="00BC331C" w:rsidRDefault="003A23D7" w:rsidP="003A23D7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6B6B1F">
        <w:rPr>
          <w:rFonts w:ascii="Times New Roman" w:hAnsi="Times New Roman"/>
          <w:sz w:val="20"/>
          <w:szCs w:val="20"/>
        </w:rPr>
        <w:t>номер контактного телефона</w:t>
      </w:r>
      <w:r w:rsidRPr="00BC331C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</w:t>
      </w:r>
      <w:r w:rsidRPr="00BC331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</w:t>
      </w:r>
    </w:p>
    <w:p w:rsidR="003A23D7" w:rsidRPr="00BC331C" w:rsidRDefault="003A23D7" w:rsidP="003A23D7">
      <w:pPr>
        <w:pStyle w:val="a9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66125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E66125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3A23D7" w:rsidRPr="00E66125" w:rsidRDefault="003A23D7" w:rsidP="003A23D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A23D7" w:rsidRDefault="003A23D7" w:rsidP="003A23D7">
      <w:r>
        <w:t xml:space="preserve">В связи с заключением договора найма (поднайма) жилого помещения расположенного по адресу: </w:t>
      </w:r>
      <w:r w:rsidRPr="006917C0">
        <w:t>_______________________________</w:t>
      </w:r>
      <w:r>
        <w:t>____</w:t>
      </w:r>
      <w:r w:rsidRPr="006917C0">
        <w:t>_________________________________________________________</w:t>
      </w:r>
      <w:r>
        <w:t>_</w:t>
      </w:r>
    </w:p>
    <w:p w:rsidR="003A23D7" w:rsidRDefault="003A23D7" w:rsidP="003A23D7"/>
    <w:p w:rsidR="003A23D7" w:rsidRPr="006917C0" w:rsidRDefault="003A23D7" w:rsidP="003A23D7">
      <w:r w:rsidRPr="006917C0">
        <w:t>Прошу выпла</w:t>
      </w:r>
      <w:r>
        <w:t>чивать</w:t>
      </w:r>
      <w:r w:rsidRPr="006917C0">
        <w:t xml:space="preserve"> </w:t>
      </w:r>
      <w:r>
        <w:t xml:space="preserve">мне </w:t>
      </w:r>
      <w:r w:rsidRPr="006917C0">
        <w:t>Компенсацию в размере __________________________________</w:t>
      </w:r>
      <w:r>
        <w:t>____</w:t>
      </w:r>
      <w:r w:rsidRPr="006917C0">
        <w:t>______</w:t>
      </w:r>
      <w:r>
        <w:t xml:space="preserve"> </w:t>
      </w:r>
      <w:r w:rsidRPr="006917C0">
        <w:t>рублей</w:t>
      </w:r>
    </w:p>
    <w:p w:rsidR="003A23D7" w:rsidRDefault="003A23D7" w:rsidP="003A23D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(сумма числом и прописью)</w:t>
      </w:r>
    </w:p>
    <w:p w:rsidR="003A23D7" w:rsidRDefault="003A23D7" w:rsidP="003A23D7">
      <w:pPr>
        <w:jc w:val="both"/>
      </w:pPr>
      <w:r>
        <w:t xml:space="preserve">ежемесячно в течение </w:t>
      </w:r>
      <w:r w:rsidRPr="00BC331C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6917C0">
        <w:t>года.</w:t>
      </w:r>
      <w:r>
        <w:t xml:space="preserve"> </w:t>
      </w:r>
      <w:r w:rsidRPr="00326815">
        <w:t>Обязуюсь в течение 10 дней с даты изменения (или получения нового) документа, представленного мной с настоящим заявлением, представит</w:t>
      </w:r>
      <w:r>
        <w:t>ь в А</w:t>
      </w:r>
      <w:r w:rsidRPr="00326815">
        <w:t xml:space="preserve">дминистрацию </w:t>
      </w:r>
      <w:r>
        <w:t>Сосновоборского городского округа</w:t>
      </w:r>
      <w:r w:rsidRPr="00326815">
        <w:t xml:space="preserve"> измененный (новый) документ</w:t>
      </w:r>
      <w:r>
        <w:t xml:space="preserve"> об </w:t>
      </w:r>
      <w:proofErr w:type="gramStart"/>
      <w:r>
        <w:t>увольнении</w:t>
      </w:r>
      <w:proofErr w:type="gramEnd"/>
      <w:r>
        <w:t xml:space="preserve"> из организации, которая предоставила ходатайство или о приобретении в собственность жилого помещения</w:t>
      </w:r>
      <w:r w:rsidRPr="00326815">
        <w:t>.</w:t>
      </w:r>
      <w:r>
        <w:t xml:space="preserve"> </w:t>
      </w:r>
    </w:p>
    <w:p w:rsidR="003A23D7" w:rsidRDefault="003A23D7" w:rsidP="003A23D7">
      <w:pPr>
        <w:jc w:val="both"/>
      </w:pPr>
    </w:p>
    <w:p w:rsidR="003A23D7" w:rsidRDefault="003A23D7" w:rsidP="003A23D7">
      <w:pPr>
        <w:jc w:val="both"/>
      </w:pPr>
    </w:p>
    <w:p w:rsidR="003A23D7" w:rsidRDefault="003A23D7" w:rsidP="003A23D7">
      <w:pPr>
        <w:pStyle w:val="22"/>
        <w:shd w:val="clear" w:color="auto" w:fill="auto"/>
        <w:tabs>
          <w:tab w:val="left" w:pos="7938"/>
          <w:tab w:val="left" w:pos="9496"/>
        </w:tabs>
        <w:spacing w:line="264" w:lineRule="exact"/>
        <w:ind w:left="20" w:right="-2" w:hanging="20"/>
        <w:jc w:val="both"/>
      </w:pPr>
    </w:p>
    <w:p w:rsidR="003A23D7" w:rsidRDefault="003A23D7" w:rsidP="003A23D7">
      <w:pPr>
        <w:pStyle w:val="22"/>
        <w:shd w:val="clear" w:color="auto" w:fill="auto"/>
        <w:tabs>
          <w:tab w:val="left" w:pos="9496"/>
        </w:tabs>
        <w:spacing w:line="264" w:lineRule="exact"/>
        <w:ind w:right="-2" w:firstLine="0"/>
        <w:jc w:val="both"/>
      </w:pPr>
      <w:r>
        <w:t>___________________________________________________    _________________   _______________</w:t>
      </w:r>
    </w:p>
    <w:p w:rsidR="003A23D7" w:rsidRPr="00691B5B" w:rsidRDefault="003A23D7" w:rsidP="003A23D7">
      <w:pPr>
        <w:pStyle w:val="42"/>
        <w:shd w:val="clear" w:color="auto" w:fill="auto"/>
        <w:tabs>
          <w:tab w:val="right" w:pos="9498"/>
        </w:tabs>
        <w:spacing w:before="0" w:after="263" w:line="170" w:lineRule="exact"/>
        <w:ind w:left="300" w:firstLine="0"/>
        <w:jc w:val="both"/>
        <w:rPr>
          <w:b w:val="0"/>
          <w:sz w:val="12"/>
          <w:szCs w:val="16"/>
        </w:rPr>
      </w:pPr>
      <w:r>
        <w:rPr>
          <w:b w:val="0"/>
          <w:sz w:val="12"/>
          <w:szCs w:val="16"/>
        </w:rPr>
        <w:t xml:space="preserve">                                                               </w:t>
      </w:r>
      <w:r w:rsidRPr="006B6B1F">
        <w:rPr>
          <w:b w:val="0"/>
          <w:sz w:val="12"/>
          <w:szCs w:val="16"/>
        </w:rPr>
        <w:t xml:space="preserve">(фамилия, инициалы заявителя)                                                   </w:t>
      </w:r>
      <w:r>
        <w:rPr>
          <w:b w:val="0"/>
          <w:sz w:val="12"/>
          <w:szCs w:val="16"/>
        </w:rPr>
        <w:t xml:space="preserve">                                                                      </w:t>
      </w:r>
      <w:r w:rsidRPr="006B6B1F">
        <w:rPr>
          <w:b w:val="0"/>
          <w:sz w:val="12"/>
          <w:szCs w:val="16"/>
        </w:rPr>
        <w:t xml:space="preserve">       (подпись)                 </w:t>
      </w:r>
      <w:r>
        <w:rPr>
          <w:b w:val="0"/>
          <w:sz w:val="12"/>
          <w:szCs w:val="16"/>
        </w:rPr>
        <w:t xml:space="preserve">                                              (дата</w:t>
      </w:r>
      <w:r w:rsidRPr="006B6B1F">
        <w:rPr>
          <w:b w:val="0"/>
          <w:sz w:val="12"/>
          <w:szCs w:val="16"/>
        </w:rPr>
        <w:t>)</w:t>
      </w:r>
    </w:p>
    <w:p w:rsidR="003A23D7" w:rsidRDefault="003A23D7" w:rsidP="003A23D7">
      <w:pPr>
        <w:jc w:val="both"/>
        <w:sectPr w:rsidR="003A23D7" w:rsidSect="003C62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A23D7" w:rsidRPr="007F312E" w:rsidRDefault="003A23D7" w:rsidP="003A23D7">
      <w:pPr>
        <w:pStyle w:val="ConsPlusCel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15">
        <w:rPr>
          <w:rFonts w:ascii="Times New Roman" w:hAnsi="Times New Roman" w:cs="Times New Roman"/>
          <w:sz w:val="24"/>
          <w:szCs w:val="24"/>
        </w:rPr>
        <w:lastRenderedPageBreak/>
        <w:t>Приложение 1 к</w:t>
      </w:r>
      <w:r w:rsidRPr="007F312E">
        <w:rPr>
          <w:rFonts w:ascii="Times New Roman" w:hAnsi="Times New Roman" w:cs="Times New Roman"/>
          <w:sz w:val="24"/>
          <w:szCs w:val="24"/>
        </w:rPr>
        <w:t xml:space="preserve"> муниципальной программе Сосновоборского городск</w:t>
      </w:r>
      <w:r>
        <w:rPr>
          <w:rFonts w:ascii="Times New Roman" w:hAnsi="Times New Roman" w:cs="Times New Roman"/>
          <w:sz w:val="24"/>
          <w:szCs w:val="24"/>
        </w:rPr>
        <w:t>ого округа «Жилище на 2021-2025</w:t>
      </w:r>
      <w:r w:rsidRPr="007F312E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312E">
        <w:rPr>
          <w:rFonts w:ascii="Times New Roman" w:hAnsi="Times New Roman" w:cs="Times New Roman"/>
          <w:sz w:val="24"/>
          <w:szCs w:val="24"/>
        </w:rPr>
        <w:t xml:space="preserve"> изложить в следующей </w:t>
      </w:r>
      <w:r w:rsidRPr="000F3B9A">
        <w:rPr>
          <w:rFonts w:ascii="Times New Roman" w:hAnsi="Times New Roman" w:cs="Times New Roman"/>
          <w:sz w:val="24"/>
          <w:szCs w:val="24"/>
        </w:rPr>
        <w:t>редакции:</w:t>
      </w:r>
    </w:p>
    <w:p w:rsidR="003A23D7" w:rsidRDefault="003A23D7" w:rsidP="003A23D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A23D7" w:rsidRPr="005A2626" w:rsidRDefault="003A23D7" w:rsidP="003A23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A2626">
        <w:rPr>
          <w:sz w:val="24"/>
          <w:szCs w:val="24"/>
        </w:rPr>
        <w:t>Приложение 1</w:t>
      </w:r>
    </w:p>
    <w:p w:rsidR="003A23D7" w:rsidRPr="005A2626" w:rsidRDefault="003A23D7" w:rsidP="003A23D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A262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A23D7" w:rsidRPr="00DA23A5" w:rsidRDefault="003A23D7" w:rsidP="003A23D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A2626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3A23D7" w:rsidRPr="00DA23A5" w:rsidRDefault="003A23D7" w:rsidP="003A23D7">
      <w:pPr>
        <w:pStyle w:val="ConsPlusCell"/>
        <w:tabs>
          <w:tab w:val="center" w:pos="7203"/>
          <w:tab w:val="right" w:pos="1440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ab/>
      </w:r>
      <w:r w:rsidRPr="00DA23A5">
        <w:rPr>
          <w:rFonts w:ascii="Times New Roman" w:hAnsi="Times New Roman" w:cs="Times New Roman"/>
          <w:sz w:val="24"/>
          <w:szCs w:val="24"/>
        </w:rPr>
        <w:tab/>
        <w:t>«Жилище на 2021-2025 годы»</w:t>
      </w:r>
    </w:p>
    <w:p w:rsidR="003A23D7" w:rsidRPr="00E01BEE" w:rsidRDefault="003A23D7" w:rsidP="003A23D7">
      <w:pPr>
        <w:widowControl w:val="0"/>
        <w:autoSpaceDE w:val="0"/>
        <w:autoSpaceDN w:val="0"/>
        <w:adjustRightInd w:val="0"/>
        <w:jc w:val="right"/>
        <w:rPr>
          <w:color w:val="C00000"/>
          <w:sz w:val="18"/>
          <w:szCs w:val="18"/>
        </w:rPr>
      </w:pPr>
    </w:p>
    <w:p w:rsidR="003A23D7" w:rsidRPr="00DA23A5" w:rsidRDefault="003A23D7" w:rsidP="003A23D7">
      <w:pPr>
        <w:pStyle w:val="ConsPlusNonformat"/>
        <w:tabs>
          <w:tab w:val="center" w:pos="7203"/>
          <w:tab w:val="left" w:pos="9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A5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 Сосновоборского городского округа</w:t>
      </w:r>
    </w:p>
    <w:p w:rsidR="003A23D7" w:rsidRDefault="003A23D7" w:rsidP="003A23D7">
      <w:pPr>
        <w:pStyle w:val="ConsPlusNonformat"/>
        <w:tabs>
          <w:tab w:val="center" w:pos="7203"/>
          <w:tab w:val="left" w:pos="9150"/>
        </w:tabs>
        <w:jc w:val="center"/>
      </w:pPr>
      <w:r w:rsidRPr="00DA23A5">
        <w:rPr>
          <w:rFonts w:ascii="Times New Roman" w:hAnsi="Times New Roman" w:cs="Times New Roman"/>
          <w:b/>
          <w:sz w:val="24"/>
          <w:szCs w:val="24"/>
        </w:rPr>
        <w:t>«Жилище на 2021-2025 годы»</w:t>
      </w:r>
    </w:p>
    <w:tbl>
      <w:tblPr>
        <w:tblW w:w="15218" w:type="dxa"/>
        <w:tblInd w:w="96" w:type="dxa"/>
        <w:tblLayout w:type="fixed"/>
        <w:tblLook w:val="04A0"/>
      </w:tblPr>
      <w:tblGrid>
        <w:gridCol w:w="4084"/>
        <w:gridCol w:w="1974"/>
        <w:gridCol w:w="1042"/>
        <w:gridCol w:w="1720"/>
        <w:gridCol w:w="1640"/>
        <w:gridCol w:w="1876"/>
        <w:gridCol w:w="1628"/>
        <w:gridCol w:w="1254"/>
      </w:tblGrid>
      <w:tr w:rsidR="003A23D7" w:rsidRPr="00FE212D" w:rsidTr="003C626D">
        <w:trPr>
          <w:trHeight w:val="828"/>
        </w:trPr>
        <w:tc>
          <w:tcPr>
            <w:tcW w:w="4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81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3A23D7" w:rsidRPr="00FE212D" w:rsidTr="003C626D">
        <w:trPr>
          <w:trHeight w:val="1212"/>
        </w:trPr>
        <w:tc>
          <w:tcPr>
            <w:tcW w:w="4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8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>Муниципальная программа Сосновоборского городского округа</w:t>
            </w:r>
            <w:r w:rsidRPr="00FE212D">
              <w:rPr>
                <w:b/>
                <w:bCs/>
                <w:color w:val="000000"/>
                <w:sz w:val="22"/>
                <w:szCs w:val="22"/>
              </w:rPr>
              <w:br/>
              <w:t xml:space="preserve">«Жилище на 2021-2025 годы» 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E212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FE212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16 598,04471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129,51373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1 008,41477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15 460,11621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26 759,47314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410,91286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3 363,42389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22 985,13639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39 233,33137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1 588,63334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9 912,60256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27 732,09547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31 250,26300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31 250,26300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32 781,01300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32 781,01300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146 622,12522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2 129,05993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14 284,44122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130 208,62407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684"/>
        </w:trPr>
        <w:tc>
          <w:tcPr>
            <w:tcW w:w="1521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План реализации муниципальной программы Сосновоборского городского округа</w:t>
            </w:r>
            <w:r w:rsidRPr="00FE212D">
              <w:rPr>
                <w:color w:val="000000"/>
                <w:sz w:val="22"/>
                <w:szCs w:val="22"/>
              </w:rPr>
              <w:br/>
              <w:t>«Жилище на 2021-2025 годы» до 2022 года включительно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Подпрограмма 1 «Обеспечение </w:t>
            </w:r>
            <w:r w:rsidRPr="00FE212D">
              <w:rPr>
                <w:b/>
                <w:bCs/>
                <w:color w:val="000000"/>
                <w:sz w:val="22"/>
                <w:szCs w:val="22"/>
              </w:rPr>
              <w:lastRenderedPageBreak/>
              <w:t>жильем молодежи» муниципальной программы Сосновоборского городского округа «Жилище на 2021-2025 годы»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E212D">
              <w:rPr>
                <w:color w:val="000000"/>
                <w:sz w:val="22"/>
                <w:szCs w:val="22"/>
              </w:rPr>
              <w:lastRenderedPageBreak/>
              <w:t>Жилищный</w:t>
            </w:r>
            <w:proofErr w:type="gramEnd"/>
            <w:r w:rsidRPr="00FE212D">
              <w:rPr>
                <w:color w:val="000000"/>
                <w:sz w:val="22"/>
                <w:szCs w:val="22"/>
              </w:rPr>
              <w:t xml:space="preserve"> отдел </w:t>
            </w:r>
            <w:r w:rsidRPr="00FE212D">
              <w:rPr>
                <w:color w:val="000000"/>
                <w:sz w:val="22"/>
                <w:szCs w:val="22"/>
              </w:rPr>
              <w:lastRenderedPageBreak/>
              <w:t>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1 517,23800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129,51373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1 008,41477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379,30950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1176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10 187,61660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410,91286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3 363,42389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6 413,27985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11 704,85460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540,42659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4 371,83866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6 792,58935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492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>Подпрограмма 2 «Поддержка граждан, нуждающихся  в улучшении жилищных условий, на основе  принципов ипотечного кредитования» муниципальной программы Сосновоборского городского округа «Жилище на 2021-2025 годы»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E212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FE212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5 157,01393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5 157,01393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1548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1 451,30880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1 451,30880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6 608,32273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6 608,32273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8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>Подпрограмма 3 «Обеспечение жилыми помещениями работников бюджетной сферы Сосновоборского городского округа»  муниципальной программы Сосновоборского городского округа «Жилище на 2021-2025 годы»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E212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FE212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5 902,29807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5 902,29807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1476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12 219,23427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12 219,23427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18 121,53234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18 121,53234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8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>Подпрограмма 4 «Обеспечение жильем отдельных категорий граждан, установленных федеральным и областным законодательством» муниципальной программы Сосновоборского городского округа «Жилище на 2021-2025 годы»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E212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FE212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1716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Подпрограмма 5 «Улучшение </w:t>
            </w:r>
            <w:r w:rsidRPr="00FE212D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жилищных условий специалистов организаций, созданных для исполнения полномочий органов местного самоуправления и обеспечения их деятельности» муниципальной программы Сосновоборского городского округа «Жилище на 2021-2025 годы»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E212D">
              <w:rPr>
                <w:color w:val="000000"/>
                <w:sz w:val="22"/>
                <w:szCs w:val="22"/>
              </w:rPr>
              <w:lastRenderedPageBreak/>
              <w:t>Жилищный</w:t>
            </w:r>
            <w:proofErr w:type="gramEnd"/>
            <w:r w:rsidRPr="00FE212D">
              <w:rPr>
                <w:color w:val="000000"/>
                <w:sz w:val="22"/>
                <w:szCs w:val="22"/>
              </w:rPr>
              <w:t xml:space="preserve"> отдел </w:t>
            </w:r>
            <w:r w:rsidRPr="00FE212D">
              <w:rPr>
                <w:color w:val="000000"/>
                <w:sz w:val="22"/>
                <w:szCs w:val="22"/>
              </w:rPr>
              <w:lastRenderedPageBreak/>
              <w:t>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4 021,49471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4 021,49471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2208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2 901,31347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2 901,31347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6 922,80818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6 922,80818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3D7" w:rsidRPr="00FE212D" w:rsidTr="003C626D">
        <w:trPr>
          <w:trHeight w:val="696"/>
        </w:trPr>
        <w:tc>
          <w:tcPr>
            <w:tcW w:w="1521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План реализации муниципальной программы Сосновоборского городского округа</w:t>
            </w:r>
            <w:r w:rsidRPr="00FE212D">
              <w:rPr>
                <w:color w:val="000000"/>
                <w:sz w:val="22"/>
                <w:szCs w:val="22"/>
              </w:rPr>
              <w:br/>
              <w:t xml:space="preserve">«Жилище на 2021-2025 годы» с 2023 года </w:t>
            </w:r>
          </w:p>
        </w:tc>
      </w:tr>
      <w:tr w:rsidR="003A23D7" w:rsidRPr="00FE212D" w:rsidTr="003C626D">
        <w:trPr>
          <w:trHeight w:val="552"/>
        </w:trPr>
        <w:tc>
          <w:tcPr>
            <w:tcW w:w="152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  <w:proofErr w:type="gramStart"/>
            <w:r w:rsidRPr="00FE212D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  <w:r w:rsidRPr="00FE212D">
              <w:rPr>
                <w:color w:val="000000"/>
                <w:sz w:val="22"/>
                <w:szCs w:val="22"/>
              </w:rPr>
              <w:t xml:space="preserve"> по  софинансированию при предоставлении социальных выплат  молодым семьям –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E212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FE212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14 936,670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1 588,63334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9 912,60256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3 435,43410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992,048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992,048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708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1 375,641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1 375,641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17 304,35900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1 588,63334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9 912,60256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5 803,12310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Мероприятие </w:t>
            </w:r>
            <w:r w:rsidRPr="00FE212D">
              <w:rPr>
                <w:color w:val="000000"/>
                <w:sz w:val="22"/>
                <w:szCs w:val="22"/>
              </w:rPr>
              <w:t xml:space="preserve"> по предоставлению социальных выплат  молодым семьям – участникам  мероприятия по улучшению жилищных условий молодых граждан (молодых семей)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E212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FE212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2208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  <w:r w:rsidRPr="00FE212D">
              <w:rPr>
                <w:color w:val="000000"/>
                <w:sz w:val="22"/>
                <w:szCs w:val="22"/>
              </w:rPr>
              <w:t xml:space="preserve"> по  предоставлению социальных выплат на строительство (приобретение) жилья гражданам - участникам  мероприятия  по улучшению жилищных условий граждан с использованием средств ипотечного кредита (займа)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E212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FE212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266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8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Мероприятие </w:t>
            </w:r>
            <w:r w:rsidRPr="00FE212D">
              <w:rPr>
                <w:color w:val="000000"/>
                <w:sz w:val="22"/>
                <w:szCs w:val="22"/>
              </w:rPr>
              <w:t xml:space="preserve">   по обеспечению работников бюджетной сферы Сосновоборского городского округа  жилыми помещениями  специализированного  жилищного фонда и жилищного фонда коммерческого  использования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E212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FE212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6 425,11850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6 425,11850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528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7 514,535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7 514,535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1188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7 815,116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7 815,116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60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21 754,76950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21 754,76950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8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Мероприятие </w:t>
            </w:r>
            <w:r w:rsidRPr="00FE212D">
              <w:rPr>
                <w:color w:val="000000"/>
                <w:sz w:val="22"/>
                <w:szCs w:val="22"/>
              </w:rPr>
              <w:t>по</w:t>
            </w: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FE212D">
              <w:rPr>
                <w:color w:val="000000"/>
                <w:sz w:val="22"/>
                <w:szCs w:val="22"/>
              </w:rPr>
              <w:t>обеспечению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E212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FE212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528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1056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60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Мероприятие  </w:t>
            </w:r>
            <w:r w:rsidRPr="00FE212D">
              <w:rPr>
                <w:color w:val="000000"/>
                <w:sz w:val="22"/>
                <w:szCs w:val="22"/>
              </w:rPr>
              <w:t>по</w:t>
            </w: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E212D">
              <w:rPr>
                <w:color w:val="000000"/>
                <w:sz w:val="22"/>
                <w:szCs w:val="22"/>
              </w:rPr>
              <w:t xml:space="preserve">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E212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FE212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1488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720"/>
        </w:trPr>
        <w:tc>
          <w:tcPr>
            <w:tcW w:w="152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  <w:r w:rsidRPr="00FE212D">
              <w:rPr>
                <w:color w:val="000000"/>
                <w:sz w:val="22"/>
                <w:szCs w:val="22"/>
              </w:rPr>
              <w:t xml:space="preserve"> по</w:t>
            </w: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FE212D">
              <w:rPr>
                <w:color w:val="000000"/>
                <w:sz w:val="22"/>
                <w:szCs w:val="22"/>
              </w:rPr>
              <w:t>предоставлению молодым семьям (молодым гражданам), нуждающимся в улучшении жилищных условий,  социальных выплат на приобретение (строительство) жилья  на территории Сосновоборского городского округа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E212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FE212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2 306,29440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2 306,29440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552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5 290,920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5 290,920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128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5 502,564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5 502,564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13 099,77840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13 099,77840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  <w:r w:rsidRPr="00FE212D">
              <w:rPr>
                <w:color w:val="000000"/>
                <w:sz w:val="22"/>
                <w:szCs w:val="22"/>
              </w:rPr>
              <w:t xml:space="preserve"> по  предоставлению  </w:t>
            </w:r>
            <w:r w:rsidRPr="00FE212D">
              <w:rPr>
                <w:color w:val="000000"/>
                <w:sz w:val="22"/>
                <w:szCs w:val="22"/>
              </w:rPr>
              <w:lastRenderedPageBreak/>
              <w:t>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E212D">
              <w:rPr>
                <w:color w:val="000000"/>
                <w:sz w:val="22"/>
                <w:szCs w:val="22"/>
              </w:rPr>
              <w:lastRenderedPageBreak/>
              <w:t>Жилищный</w:t>
            </w:r>
            <w:proofErr w:type="gramEnd"/>
            <w:r w:rsidRPr="00FE212D">
              <w:rPr>
                <w:color w:val="000000"/>
                <w:sz w:val="22"/>
                <w:szCs w:val="22"/>
              </w:rPr>
              <w:t xml:space="preserve"> отдел </w:t>
            </w:r>
            <w:r w:rsidRPr="00FE212D">
              <w:rPr>
                <w:color w:val="000000"/>
                <w:sz w:val="22"/>
                <w:szCs w:val="22"/>
              </w:rPr>
              <w:lastRenderedPageBreak/>
              <w:t>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11 025,36798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11 025,36798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5 290,920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5 290,920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188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5 502,564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5 502,564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84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21 818,85198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21 818,85198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636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Мероприятие </w:t>
            </w:r>
            <w:r w:rsidRPr="00FE212D">
              <w:rPr>
                <w:color w:val="000000"/>
                <w:sz w:val="22"/>
                <w:szCs w:val="22"/>
              </w:rPr>
              <w:t xml:space="preserve">  по  обеспечению жилыми помещениями работников муниципальной бюджетной сферы  Сосновоборского городского округа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E212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FE212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3 401,95145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3 401,95145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5 790,920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5 790,920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44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6 002,564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6 002,564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15 195,43545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15 195,43545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Мероприятие  </w:t>
            </w:r>
            <w:r w:rsidRPr="00FE212D">
              <w:rPr>
                <w:color w:val="000000"/>
                <w:sz w:val="22"/>
                <w:szCs w:val="22"/>
              </w:rPr>
              <w:t>по</w:t>
            </w: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FE212D">
              <w:rPr>
                <w:color w:val="000000"/>
                <w:sz w:val="22"/>
                <w:szCs w:val="22"/>
              </w:rPr>
              <w:t>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E212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FE212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5 290,920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5 290,920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2280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5 502,564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5 502,564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10 793,484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10 793,484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Мероприятие </w:t>
            </w:r>
            <w:r w:rsidRPr="00FE212D">
              <w:rPr>
                <w:color w:val="000000"/>
                <w:sz w:val="22"/>
                <w:szCs w:val="22"/>
              </w:rPr>
              <w:t xml:space="preserve"> по   аренде жилых помещений для специалистов </w:t>
            </w:r>
            <w:r w:rsidRPr="00FE212D">
              <w:rPr>
                <w:color w:val="000000"/>
                <w:sz w:val="22"/>
                <w:szCs w:val="22"/>
              </w:rPr>
              <w:lastRenderedPageBreak/>
              <w:t>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E212D">
              <w:rPr>
                <w:color w:val="000000"/>
                <w:sz w:val="22"/>
                <w:szCs w:val="22"/>
              </w:rPr>
              <w:lastRenderedPageBreak/>
              <w:t>Жилищный</w:t>
            </w:r>
            <w:proofErr w:type="gramEnd"/>
            <w:r w:rsidRPr="00FE212D">
              <w:rPr>
                <w:color w:val="000000"/>
                <w:sz w:val="22"/>
                <w:szCs w:val="22"/>
              </w:rPr>
              <w:t xml:space="preserve"> отдел администрации </w:t>
            </w:r>
            <w:r w:rsidRPr="00FE212D">
              <w:rPr>
                <w:color w:val="000000"/>
                <w:sz w:val="22"/>
                <w:szCs w:val="22"/>
              </w:rPr>
              <w:lastRenderedPageBreak/>
              <w:t>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840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Мероприятие  </w:t>
            </w:r>
            <w:r w:rsidRPr="00FE212D">
              <w:rPr>
                <w:color w:val="000000"/>
                <w:sz w:val="22"/>
                <w:szCs w:val="22"/>
              </w:rPr>
              <w:t>по</w:t>
            </w: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E212D">
              <w:rPr>
                <w:color w:val="000000"/>
                <w:sz w:val="22"/>
                <w:szCs w:val="22"/>
              </w:rPr>
              <w:t xml:space="preserve">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E212D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FE212D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1 137,92904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1 137,92904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1 080,00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1 080,00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1032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FE212D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1 080,00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1 080,00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FE212D" w:rsidTr="003C626D">
        <w:trPr>
          <w:trHeight w:val="324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3 297,92904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3 297,92904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FE212D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3A23D7" w:rsidRDefault="003A23D7" w:rsidP="003A23D7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3D7" w:rsidRDefault="003A23D7" w:rsidP="003A23D7">
      <w:pPr>
        <w:pStyle w:val="ConsPlusCell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Pr="00DF1739">
        <w:rPr>
          <w:rFonts w:ascii="Times New Roman" w:hAnsi="Times New Roman"/>
          <w:sz w:val="24"/>
          <w:szCs w:val="24"/>
        </w:rPr>
        <w:t xml:space="preserve">. </w:t>
      </w:r>
      <w:r w:rsidRPr="00527A48">
        <w:rPr>
          <w:rFonts w:ascii="Times New Roman" w:hAnsi="Times New Roman"/>
          <w:sz w:val="24"/>
          <w:szCs w:val="24"/>
        </w:rPr>
        <w:t>Приложение 2</w:t>
      </w:r>
      <w:r w:rsidRPr="00C857AD">
        <w:rPr>
          <w:sz w:val="24"/>
          <w:szCs w:val="24"/>
        </w:rPr>
        <w:t xml:space="preserve"> </w:t>
      </w:r>
      <w:r w:rsidRPr="00C857AD">
        <w:rPr>
          <w:rFonts w:ascii="Times New Roman" w:hAnsi="Times New Roman" w:cs="Times New Roman"/>
          <w:sz w:val="24"/>
          <w:szCs w:val="24"/>
        </w:rPr>
        <w:t>к</w:t>
      </w:r>
      <w:r w:rsidRPr="00C1033E">
        <w:rPr>
          <w:rFonts w:ascii="Times New Roman" w:hAnsi="Times New Roman" w:cs="Times New Roman"/>
          <w:sz w:val="24"/>
          <w:szCs w:val="24"/>
        </w:rPr>
        <w:t xml:space="preserve"> муниципальной программе Сосновоборского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«Жилище на 2021-2025 годы» </w:t>
      </w:r>
      <w:r w:rsidRPr="00C1033E">
        <w:rPr>
          <w:rFonts w:ascii="Times New Roman" w:hAnsi="Times New Roman" w:cs="Times New Roman"/>
          <w:sz w:val="24"/>
          <w:szCs w:val="24"/>
        </w:rPr>
        <w:t xml:space="preserve">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3A23D7" w:rsidRDefault="003A23D7" w:rsidP="003A23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23D7" w:rsidRPr="00DA23A5" w:rsidRDefault="003A23D7" w:rsidP="003A23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23A5">
        <w:rPr>
          <w:sz w:val="24"/>
          <w:szCs w:val="24"/>
        </w:rPr>
        <w:t>Приложение 2</w:t>
      </w:r>
    </w:p>
    <w:p w:rsidR="003A23D7" w:rsidRPr="00DA23A5" w:rsidRDefault="003A23D7" w:rsidP="003A23D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3A23D7" w:rsidRPr="00DA23A5" w:rsidRDefault="003A23D7" w:rsidP="003A23D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 xml:space="preserve"> «Жилище на 2021-2025 годы»</w:t>
      </w:r>
    </w:p>
    <w:p w:rsidR="003A23D7" w:rsidRPr="00913BF9" w:rsidRDefault="003A23D7" w:rsidP="003A23D7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3A23D7" w:rsidRDefault="003A23D7" w:rsidP="003A23D7">
      <w:pPr>
        <w:widowControl w:val="0"/>
        <w:autoSpaceDE w:val="0"/>
        <w:autoSpaceDN w:val="0"/>
        <w:adjustRightInd w:val="0"/>
        <w:jc w:val="center"/>
      </w:pPr>
      <w:r>
        <w:br w:type="textWrapping" w:clear="all"/>
      </w:r>
      <w:r w:rsidRPr="00730977">
        <w:rPr>
          <w:b/>
          <w:bCs/>
          <w:color w:val="000000"/>
          <w:sz w:val="24"/>
          <w:szCs w:val="24"/>
        </w:rPr>
        <w:t>Сведения о</w:t>
      </w:r>
      <w:r w:rsidRPr="00B02F3F">
        <w:rPr>
          <w:b/>
          <w:bCs/>
          <w:color w:val="000000"/>
          <w:sz w:val="24"/>
          <w:szCs w:val="24"/>
        </w:rPr>
        <w:t xml:space="preserve"> фактических расходах на реализацию муниципальной программы</w:t>
      </w:r>
      <w:r>
        <w:rPr>
          <w:b/>
          <w:bCs/>
          <w:color w:val="000000"/>
          <w:sz w:val="24"/>
          <w:szCs w:val="24"/>
        </w:rPr>
        <w:t xml:space="preserve"> (на 26.12.2023 года)</w:t>
      </w:r>
    </w:p>
    <w:p w:rsidR="003A23D7" w:rsidRDefault="003A23D7" w:rsidP="003A23D7">
      <w:pPr>
        <w:widowControl w:val="0"/>
        <w:autoSpaceDE w:val="0"/>
        <w:autoSpaceDN w:val="0"/>
        <w:adjustRightInd w:val="0"/>
        <w:jc w:val="right"/>
      </w:pPr>
    </w:p>
    <w:tbl>
      <w:tblPr>
        <w:tblW w:w="15054" w:type="dxa"/>
        <w:tblInd w:w="96" w:type="dxa"/>
        <w:tblLayout w:type="fixed"/>
        <w:tblLook w:val="04A0"/>
      </w:tblPr>
      <w:tblGrid>
        <w:gridCol w:w="3442"/>
        <w:gridCol w:w="2835"/>
        <w:gridCol w:w="965"/>
        <w:gridCol w:w="1722"/>
        <w:gridCol w:w="1573"/>
        <w:gridCol w:w="1733"/>
        <w:gridCol w:w="1776"/>
        <w:gridCol w:w="1008"/>
      </w:tblGrid>
      <w:tr w:rsidR="003A23D7" w:rsidRPr="0069497B" w:rsidTr="003C626D">
        <w:trPr>
          <w:trHeight w:val="324"/>
        </w:trPr>
        <w:tc>
          <w:tcPr>
            <w:tcW w:w="3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78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Фактическое финансирование, тыс. руб.</w:t>
            </w:r>
          </w:p>
        </w:tc>
      </w:tr>
      <w:tr w:rsidR="003A23D7" w:rsidRPr="0069497B" w:rsidTr="003C626D">
        <w:trPr>
          <w:trHeight w:val="1260"/>
        </w:trPr>
        <w:tc>
          <w:tcPr>
            <w:tcW w:w="3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8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Сосновоборского городского округа «Жилище на 2021-2025 годы»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9497B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69497B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16 598,04471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129,51373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1 008,41477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15 460,11621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26 759,47314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410,91286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3 363,42389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22 985,13639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39 233,33137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1 588,63334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9 912,60256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27 732,09547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82 590,84922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2 129,05993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14 284,44122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66 177,34807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744"/>
        </w:trPr>
        <w:tc>
          <w:tcPr>
            <w:tcW w:w="150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Фактические расходы на реализацию муниципальной программы Сосновоборского городского округа</w:t>
            </w:r>
            <w:r w:rsidRPr="0069497B">
              <w:rPr>
                <w:color w:val="000000"/>
                <w:sz w:val="22"/>
                <w:szCs w:val="22"/>
              </w:rPr>
              <w:br/>
              <w:t>«Жилище на 2021-2025 годы» до 2022 года включительно</w:t>
            </w:r>
          </w:p>
        </w:tc>
      </w:tr>
      <w:tr w:rsidR="003A23D7" w:rsidRPr="0069497B" w:rsidTr="003C626D">
        <w:trPr>
          <w:trHeight w:val="552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Подпрограмма 1 «Обеспечение жильем молодежи» </w:t>
            </w:r>
            <w:r w:rsidRPr="0069497B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муниципальной программы Сосновоборского городского округа «Жилище на 2021-2025 годы»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9497B">
              <w:rPr>
                <w:color w:val="000000"/>
                <w:sz w:val="22"/>
                <w:szCs w:val="22"/>
              </w:rPr>
              <w:lastRenderedPageBreak/>
              <w:t>Жилищный</w:t>
            </w:r>
            <w:proofErr w:type="gramEnd"/>
            <w:r w:rsidRPr="0069497B">
              <w:rPr>
                <w:color w:val="000000"/>
                <w:sz w:val="22"/>
                <w:szCs w:val="22"/>
              </w:rPr>
              <w:t xml:space="preserve"> отдел администрации </w:t>
            </w:r>
            <w:r w:rsidRPr="0069497B">
              <w:rPr>
                <w:color w:val="000000"/>
                <w:sz w:val="22"/>
                <w:szCs w:val="22"/>
              </w:rPr>
              <w:lastRenderedPageBreak/>
              <w:t>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1 517,23800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129,51373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1 008,41477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379,30950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1836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10 187,61660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410,91286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3 363,42389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6 413,27985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11 704,85460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540,42659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4 371,83866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6 792,58935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456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>Подпрограмма 2 «Поддержка граждан, нуждающихся  в улучшении жилищных условий, на основе  принципов ипотечного кредитования» муниципальной программы Сосновоборского городского округа «Жилище на 2021-2025 годы»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9497B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69497B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5 157,01393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5 157,01393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1980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1 451,30880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1 451,30880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6 608,32273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6 608,32273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480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>Подпрограмма 3 «Обеспечение жилыми помещениями работников бюджетной сферы Сосновоборского городского округа»  муниципальной программы Сосновоборского городского округа «Жилище на 2021-2025 годы»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9497B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69497B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5 902,29807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5 902,29807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1968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12 219,23427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12 219,23427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18 121,53234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18 121,53234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Подпрограмма 4 «Обеспечение </w:t>
            </w:r>
            <w:r w:rsidRPr="0069497B">
              <w:rPr>
                <w:b/>
                <w:bCs/>
                <w:color w:val="000000"/>
                <w:sz w:val="22"/>
                <w:szCs w:val="22"/>
              </w:rPr>
              <w:lastRenderedPageBreak/>
              <w:t>жильем отдельных категорий граждан, установленных федеральным и областным законодательством» муниципальной программы Сосновоборского городского округа «Жилище на 2021-2025 годы»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9497B">
              <w:rPr>
                <w:color w:val="000000"/>
                <w:sz w:val="22"/>
                <w:szCs w:val="22"/>
              </w:rPr>
              <w:lastRenderedPageBreak/>
              <w:t>Жилищный</w:t>
            </w:r>
            <w:proofErr w:type="gramEnd"/>
            <w:r w:rsidRPr="0069497B">
              <w:rPr>
                <w:color w:val="000000"/>
                <w:sz w:val="22"/>
                <w:szCs w:val="22"/>
              </w:rPr>
              <w:t xml:space="preserve"> отдел </w:t>
            </w:r>
            <w:r w:rsidRPr="0069497B">
              <w:rPr>
                <w:color w:val="000000"/>
                <w:sz w:val="22"/>
                <w:szCs w:val="22"/>
              </w:rPr>
              <w:lastRenderedPageBreak/>
              <w:t>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2016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>Подпрограмма 5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муниципальной программы Сосновоборского городского округа «Жилище на 2021-2025 годы»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9497B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69497B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4 021,49471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4 021,49471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266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2 901,31347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2 901,31347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6 922,80818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6 922,80818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636"/>
        </w:trPr>
        <w:tc>
          <w:tcPr>
            <w:tcW w:w="150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Фактические расходы на реализацию муниципальной программы Сосновоборского городского округа</w:t>
            </w:r>
            <w:r w:rsidRPr="0069497B">
              <w:rPr>
                <w:color w:val="000000"/>
                <w:sz w:val="22"/>
                <w:szCs w:val="22"/>
              </w:rPr>
              <w:br/>
              <w:t xml:space="preserve">«Жилище на 2021-2025 годы» с 2023 года </w:t>
            </w:r>
          </w:p>
        </w:tc>
      </w:tr>
      <w:tr w:rsidR="003A23D7" w:rsidRPr="0069497B" w:rsidTr="003C626D">
        <w:trPr>
          <w:trHeight w:val="648"/>
        </w:trPr>
        <w:tc>
          <w:tcPr>
            <w:tcW w:w="150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Мероприятие </w:t>
            </w:r>
            <w:r w:rsidRPr="0069497B">
              <w:rPr>
                <w:color w:val="000000"/>
                <w:sz w:val="22"/>
                <w:szCs w:val="22"/>
              </w:rPr>
              <w:t xml:space="preserve">по  софинансированию при </w:t>
            </w:r>
            <w:r w:rsidRPr="0069497B">
              <w:rPr>
                <w:color w:val="000000"/>
                <w:sz w:val="22"/>
                <w:szCs w:val="22"/>
              </w:rPr>
              <w:lastRenderedPageBreak/>
              <w:t>предоставлении социальных выплат  молодым семьям –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9497B">
              <w:rPr>
                <w:color w:val="000000"/>
                <w:sz w:val="22"/>
                <w:szCs w:val="22"/>
              </w:rPr>
              <w:lastRenderedPageBreak/>
              <w:t>Жилищный</w:t>
            </w:r>
            <w:proofErr w:type="gramEnd"/>
            <w:r w:rsidRPr="0069497B">
              <w:rPr>
                <w:color w:val="000000"/>
                <w:sz w:val="22"/>
                <w:szCs w:val="22"/>
              </w:rPr>
              <w:t xml:space="preserve"> отдел администрации </w:t>
            </w:r>
            <w:r w:rsidRPr="0069497B">
              <w:rPr>
                <w:color w:val="000000"/>
                <w:sz w:val="22"/>
                <w:szCs w:val="22"/>
              </w:rPr>
              <w:lastRenderedPageBreak/>
              <w:t>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14 936,670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1 588,63334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9 912,60256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3 435,43410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3D7" w:rsidRPr="0069497B" w:rsidTr="003C626D">
        <w:trPr>
          <w:trHeight w:val="4272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14 936,670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1 588,63334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9 912,60256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3 435,43410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Мероприятие </w:t>
            </w:r>
            <w:r w:rsidRPr="0069497B">
              <w:rPr>
                <w:color w:val="000000"/>
                <w:sz w:val="22"/>
                <w:szCs w:val="22"/>
              </w:rPr>
              <w:t xml:space="preserve"> по предоставлению социальных выплат  молодым семьям – участникам  мероприятия по улучшению жилищных условий молодых граждан (молодых семей)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9497B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69497B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3D7" w:rsidRPr="0069497B" w:rsidTr="003C626D">
        <w:trPr>
          <w:trHeight w:val="2592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  <w:r w:rsidRPr="0069497B">
              <w:rPr>
                <w:color w:val="000000"/>
                <w:sz w:val="22"/>
                <w:szCs w:val="22"/>
              </w:rPr>
              <w:t xml:space="preserve"> по  </w:t>
            </w:r>
            <w:r w:rsidRPr="0069497B">
              <w:rPr>
                <w:color w:val="000000"/>
                <w:sz w:val="22"/>
                <w:szCs w:val="22"/>
              </w:rPr>
              <w:lastRenderedPageBreak/>
              <w:t>предоставлению социальных выплат на строительство (приобретение) жилья гражданам - участникам  мероприятия  по улучшению жилищных условий граждан с использованием средств ипотечного кредита (займа)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9497B">
              <w:rPr>
                <w:color w:val="000000"/>
                <w:sz w:val="22"/>
                <w:szCs w:val="22"/>
              </w:rPr>
              <w:lastRenderedPageBreak/>
              <w:t>Жилищный</w:t>
            </w:r>
            <w:proofErr w:type="gramEnd"/>
            <w:r w:rsidRPr="0069497B">
              <w:rPr>
                <w:color w:val="000000"/>
                <w:sz w:val="22"/>
                <w:szCs w:val="22"/>
              </w:rPr>
              <w:t xml:space="preserve"> отдел </w:t>
            </w:r>
            <w:r w:rsidRPr="0069497B">
              <w:rPr>
                <w:color w:val="000000"/>
                <w:sz w:val="22"/>
                <w:szCs w:val="22"/>
              </w:rPr>
              <w:lastRenderedPageBreak/>
              <w:t>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3D7" w:rsidRPr="0069497B" w:rsidTr="003C626D">
        <w:trPr>
          <w:trHeight w:val="308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Мероприятие </w:t>
            </w:r>
            <w:r w:rsidRPr="0069497B">
              <w:rPr>
                <w:color w:val="000000"/>
                <w:sz w:val="22"/>
                <w:szCs w:val="22"/>
              </w:rPr>
              <w:t xml:space="preserve">   по обеспечению работников бюджетной сферы Сосновоборского городского округа  жилыми помещениями  специализированного  жилищного фонда и жилищного фонда коммерческого  использования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9497B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69497B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6 425,11850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6 425,11850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1656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6 425,11850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6 425,11850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Мероприятие </w:t>
            </w:r>
            <w:r w:rsidRPr="0069497B">
              <w:rPr>
                <w:color w:val="000000"/>
                <w:sz w:val="22"/>
                <w:szCs w:val="22"/>
              </w:rPr>
              <w:t>по</w:t>
            </w: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9497B">
              <w:rPr>
                <w:color w:val="000000"/>
                <w:sz w:val="22"/>
                <w:szCs w:val="22"/>
              </w:rPr>
              <w:t>обеспечению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9497B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69497B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3D7" w:rsidRPr="0069497B" w:rsidTr="003C626D">
        <w:trPr>
          <w:trHeight w:val="1620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Мероприятие  </w:t>
            </w:r>
            <w:r w:rsidRPr="0069497B">
              <w:rPr>
                <w:color w:val="000000"/>
                <w:sz w:val="22"/>
                <w:szCs w:val="22"/>
              </w:rPr>
              <w:t>по</w:t>
            </w: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497B">
              <w:rPr>
                <w:color w:val="000000"/>
                <w:sz w:val="22"/>
                <w:szCs w:val="22"/>
              </w:rPr>
              <w:t xml:space="preserve">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9497B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69497B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1668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612"/>
        </w:trPr>
        <w:tc>
          <w:tcPr>
            <w:tcW w:w="150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  <w:r w:rsidRPr="0069497B">
              <w:rPr>
                <w:color w:val="000000"/>
                <w:sz w:val="22"/>
                <w:szCs w:val="22"/>
              </w:rPr>
              <w:t xml:space="preserve"> по</w:t>
            </w: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9497B">
              <w:rPr>
                <w:color w:val="000000"/>
                <w:sz w:val="22"/>
                <w:szCs w:val="22"/>
              </w:rPr>
              <w:t>предоставлению молодым семьям (молодым гражданам), нуждающимся в улучшении жилищных условий,  социальных выплат на приобретение (строительство) жилья  на территории Сосновоборского городского округа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9497B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69497B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2 306,29440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2 306,29440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3D7" w:rsidRPr="0069497B" w:rsidTr="003C626D">
        <w:trPr>
          <w:trHeight w:val="1308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2 306,29440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2 306,29440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  <w:r w:rsidRPr="0069497B">
              <w:rPr>
                <w:color w:val="000000"/>
                <w:sz w:val="22"/>
                <w:szCs w:val="22"/>
              </w:rPr>
              <w:t xml:space="preserve"> по  предоставлению  семьям </w:t>
            </w:r>
            <w:r w:rsidRPr="0069497B">
              <w:rPr>
                <w:color w:val="000000"/>
                <w:sz w:val="22"/>
                <w:szCs w:val="22"/>
              </w:rPr>
              <w:lastRenderedPageBreak/>
              <w:t>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9497B">
              <w:rPr>
                <w:color w:val="000000"/>
                <w:sz w:val="22"/>
                <w:szCs w:val="22"/>
              </w:rPr>
              <w:lastRenderedPageBreak/>
              <w:t>Жилищный</w:t>
            </w:r>
            <w:proofErr w:type="gramEnd"/>
            <w:r w:rsidRPr="0069497B">
              <w:rPr>
                <w:color w:val="000000"/>
                <w:sz w:val="22"/>
                <w:szCs w:val="22"/>
              </w:rPr>
              <w:t xml:space="preserve"> отдел администрации </w:t>
            </w:r>
            <w:r w:rsidRPr="0069497B">
              <w:rPr>
                <w:color w:val="000000"/>
                <w:sz w:val="22"/>
                <w:szCs w:val="22"/>
              </w:rPr>
              <w:lastRenderedPageBreak/>
              <w:t>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11 025,36798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11 025,36798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3D7" w:rsidRPr="0069497B" w:rsidTr="003C626D">
        <w:trPr>
          <w:trHeight w:val="224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11 025,36798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11 025,36798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Мероприятие </w:t>
            </w:r>
            <w:r w:rsidRPr="0069497B">
              <w:rPr>
                <w:color w:val="000000"/>
                <w:sz w:val="22"/>
                <w:szCs w:val="22"/>
              </w:rPr>
              <w:t xml:space="preserve">  по  обеспечению жилыми помещениями работников муниципальной бюджетной сферы  Сосновоборского городского округа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9497B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69497B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3 401,95145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3 401,95145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1056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3 401,95145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3 401,95145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Мероприятие  </w:t>
            </w:r>
            <w:r w:rsidRPr="0069497B">
              <w:rPr>
                <w:color w:val="000000"/>
                <w:sz w:val="22"/>
                <w:szCs w:val="22"/>
              </w:rPr>
              <w:t>по</w:t>
            </w: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9497B">
              <w:rPr>
                <w:color w:val="000000"/>
                <w:sz w:val="22"/>
                <w:szCs w:val="22"/>
              </w:rPr>
              <w:t>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9497B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69497B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2916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Мероприятие </w:t>
            </w:r>
            <w:r w:rsidRPr="0069497B">
              <w:rPr>
                <w:color w:val="000000"/>
                <w:sz w:val="22"/>
                <w:szCs w:val="22"/>
              </w:rPr>
              <w:t xml:space="preserve"> по   аренде жилых </w:t>
            </w:r>
            <w:r w:rsidRPr="0069497B">
              <w:rPr>
                <w:color w:val="000000"/>
                <w:sz w:val="22"/>
                <w:szCs w:val="22"/>
              </w:rPr>
              <w:lastRenderedPageBreak/>
              <w:t>помещений для специалистов 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9497B">
              <w:rPr>
                <w:color w:val="000000"/>
                <w:sz w:val="22"/>
                <w:szCs w:val="22"/>
              </w:rPr>
              <w:lastRenderedPageBreak/>
              <w:t>Жилищный</w:t>
            </w:r>
            <w:proofErr w:type="gramEnd"/>
            <w:r w:rsidRPr="0069497B">
              <w:rPr>
                <w:color w:val="000000"/>
                <w:sz w:val="22"/>
                <w:szCs w:val="22"/>
              </w:rPr>
              <w:t xml:space="preserve"> отдел </w:t>
            </w:r>
            <w:r w:rsidRPr="0069497B">
              <w:rPr>
                <w:color w:val="000000"/>
                <w:sz w:val="22"/>
                <w:szCs w:val="22"/>
              </w:rPr>
              <w:lastRenderedPageBreak/>
              <w:t>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3D7" w:rsidRPr="0069497B" w:rsidTr="003C626D">
        <w:trPr>
          <w:trHeight w:val="134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Мероприятие  </w:t>
            </w:r>
            <w:r w:rsidRPr="0069497B">
              <w:rPr>
                <w:color w:val="000000"/>
                <w:sz w:val="22"/>
                <w:szCs w:val="22"/>
              </w:rPr>
              <w:t>по</w:t>
            </w: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497B">
              <w:rPr>
                <w:color w:val="000000"/>
                <w:sz w:val="22"/>
                <w:szCs w:val="22"/>
              </w:rPr>
              <w:t xml:space="preserve">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9497B">
              <w:rPr>
                <w:color w:val="000000"/>
                <w:sz w:val="22"/>
                <w:szCs w:val="22"/>
              </w:rPr>
              <w:t>Жилищный</w:t>
            </w:r>
            <w:proofErr w:type="gramEnd"/>
            <w:r w:rsidRPr="0069497B">
              <w:rPr>
                <w:color w:val="000000"/>
                <w:sz w:val="22"/>
                <w:szCs w:val="22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1 137,92904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1 137,92904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23D7" w:rsidRPr="0069497B" w:rsidTr="003C626D">
        <w:trPr>
          <w:trHeight w:val="1368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69497B" w:rsidRDefault="003A23D7" w:rsidP="003C62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23D7" w:rsidRPr="0069497B" w:rsidTr="003C626D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1 137,92904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1 137,92904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3A23D7" w:rsidRPr="0069497B" w:rsidRDefault="003A23D7" w:rsidP="003C626D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3A23D7" w:rsidRDefault="003A23D7" w:rsidP="003A23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23D7" w:rsidRDefault="003A23D7" w:rsidP="003A23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23D7" w:rsidRDefault="003A23D7" w:rsidP="003A23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23D7" w:rsidRDefault="003A23D7" w:rsidP="003A23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23D7" w:rsidRDefault="003A23D7" w:rsidP="003A23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23D7" w:rsidRDefault="003A23D7" w:rsidP="003A23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23D7" w:rsidRDefault="003A23D7" w:rsidP="003A23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23D7" w:rsidRDefault="003A23D7" w:rsidP="003A23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23D7" w:rsidRDefault="003A23D7" w:rsidP="003A23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23D7" w:rsidRDefault="003A23D7" w:rsidP="003A23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23D7" w:rsidRDefault="003A23D7" w:rsidP="003A23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23D7" w:rsidRDefault="003A23D7" w:rsidP="003A23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23D7" w:rsidRDefault="003A23D7" w:rsidP="003A23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23D7" w:rsidRDefault="003A23D7" w:rsidP="003A23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23D7" w:rsidRDefault="003A23D7" w:rsidP="003A23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23D7" w:rsidRDefault="003A23D7" w:rsidP="003A23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23D7" w:rsidRDefault="003A23D7" w:rsidP="003A23D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23D7" w:rsidRDefault="003A23D7" w:rsidP="003A23D7">
      <w:pPr>
        <w:pStyle w:val="ConsPlusCell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Pr="00A07E96">
        <w:rPr>
          <w:rFonts w:ascii="Times New Roman" w:hAnsi="Times New Roman"/>
          <w:sz w:val="24"/>
          <w:szCs w:val="24"/>
        </w:rPr>
        <w:t xml:space="preserve">. </w:t>
      </w:r>
      <w:r w:rsidRPr="00166B5B">
        <w:rPr>
          <w:rFonts w:ascii="Times New Roman" w:hAnsi="Times New Roman"/>
          <w:sz w:val="24"/>
          <w:szCs w:val="24"/>
        </w:rPr>
        <w:t>Приложение 3</w:t>
      </w:r>
      <w:r w:rsidRPr="00166B5B">
        <w:rPr>
          <w:sz w:val="24"/>
          <w:szCs w:val="24"/>
        </w:rPr>
        <w:t xml:space="preserve"> </w:t>
      </w:r>
      <w:r w:rsidRPr="00166B5B">
        <w:rPr>
          <w:rFonts w:ascii="Times New Roman" w:hAnsi="Times New Roman" w:cs="Times New Roman"/>
          <w:sz w:val="24"/>
          <w:szCs w:val="24"/>
        </w:rPr>
        <w:t>к</w:t>
      </w:r>
      <w:r w:rsidRPr="00C1033E">
        <w:rPr>
          <w:rFonts w:ascii="Times New Roman" w:hAnsi="Times New Roman" w:cs="Times New Roman"/>
          <w:sz w:val="24"/>
          <w:szCs w:val="24"/>
        </w:rPr>
        <w:t xml:space="preserve"> муниципальной программе Сосновоборского городского </w:t>
      </w:r>
      <w:r>
        <w:rPr>
          <w:rFonts w:ascii="Times New Roman" w:hAnsi="Times New Roman" w:cs="Times New Roman"/>
          <w:sz w:val="24"/>
          <w:szCs w:val="24"/>
        </w:rPr>
        <w:t>округа «Жилище на 2021-2025»</w:t>
      </w:r>
      <w:r w:rsidRPr="00C1033E">
        <w:rPr>
          <w:rFonts w:ascii="Times New Roman" w:hAnsi="Times New Roman" w:cs="Times New Roman"/>
          <w:sz w:val="24"/>
          <w:szCs w:val="24"/>
        </w:rPr>
        <w:t xml:space="preserve"> годы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3A23D7" w:rsidRDefault="003A23D7" w:rsidP="003A23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23D7" w:rsidRPr="00DA23A5" w:rsidRDefault="003A23D7" w:rsidP="003A23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23A5">
        <w:rPr>
          <w:sz w:val="24"/>
          <w:szCs w:val="24"/>
        </w:rPr>
        <w:t>Приложение 3</w:t>
      </w:r>
    </w:p>
    <w:p w:rsidR="003A23D7" w:rsidRPr="00DA23A5" w:rsidRDefault="003A23D7" w:rsidP="003A23D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A23D7" w:rsidRPr="00DA23A5" w:rsidRDefault="003A23D7" w:rsidP="003A23D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3A23D7" w:rsidRPr="00DA23A5" w:rsidRDefault="003A23D7" w:rsidP="003A23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23A5">
        <w:rPr>
          <w:sz w:val="24"/>
          <w:szCs w:val="24"/>
        </w:rPr>
        <w:t>«Жилище на 2021-2025 годы»</w:t>
      </w:r>
    </w:p>
    <w:p w:rsidR="003A23D7" w:rsidRPr="00913BF9" w:rsidRDefault="003A23D7" w:rsidP="003A23D7">
      <w:pPr>
        <w:pStyle w:val="ConsPlusNonforma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3A23D7" w:rsidRPr="00DA23A5" w:rsidRDefault="003A23D7" w:rsidP="003A23D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4FD1">
        <w:rPr>
          <w:b/>
          <w:sz w:val="24"/>
          <w:szCs w:val="24"/>
        </w:rPr>
        <w:t>Сведения о</w:t>
      </w:r>
      <w:r w:rsidRPr="00DA23A5">
        <w:rPr>
          <w:b/>
          <w:sz w:val="24"/>
          <w:szCs w:val="24"/>
        </w:rPr>
        <w:t xml:space="preserve"> показателях (индикаторах) муниципальной программы и их значениях</w:t>
      </w:r>
      <w:r>
        <w:rPr>
          <w:b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(на 26.12.2023 года)</w:t>
      </w:r>
    </w:p>
    <w:p w:rsidR="003A23D7" w:rsidRPr="00DA23A5" w:rsidRDefault="003A23D7" w:rsidP="003A23D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2080" w:type="dxa"/>
        <w:jc w:val="center"/>
        <w:tblLook w:val="04A0"/>
      </w:tblPr>
      <w:tblGrid>
        <w:gridCol w:w="899"/>
        <w:gridCol w:w="2521"/>
        <w:gridCol w:w="1685"/>
        <w:gridCol w:w="1292"/>
        <w:gridCol w:w="1093"/>
        <w:gridCol w:w="918"/>
        <w:gridCol w:w="918"/>
        <w:gridCol w:w="918"/>
        <w:gridCol w:w="918"/>
        <w:gridCol w:w="918"/>
      </w:tblGrid>
      <w:tr w:rsidR="003A23D7" w:rsidRPr="0039694F" w:rsidTr="003C626D">
        <w:trPr>
          <w:trHeight w:val="528"/>
          <w:jc w:val="center"/>
        </w:trPr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9694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9694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9694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568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3D7" w:rsidRPr="0039694F" w:rsidRDefault="00501077" w:rsidP="003C626D">
            <w:pPr>
              <w:jc w:val="center"/>
              <w:rPr>
                <w:rFonts w:ascii="Calibri" w:hAnsi="Calibri"/>
                <w:color w:val="0563C1"/>
                <w:sz w:val="24"/>
                <w:szCs w:val="24"/>
                <w:u w:val="single"/>
              </w:rPr>
            </w:pPr>
            <w:hyperlink r:id="rId14" w:anchor="'Сведения о показателях'!Par123" w:history="1">
              <w:r w:rsidR="003A23D7" w:rsidRPr="0039694F">
                <w:rPr>
                  <w:rFonts w:ascii="Calibri" w:hAnsi="Calibri"/>
                  <w:color w:val="0563C1"/>
                  <w:sz w:val="24"/>
                  <w:szCs w:val="24"/>
                  <w:u w:val="single"/>
                </w:rPr>
                <w:t xml:space="preserve">Значения показателей (индикаторов) </w:t>
              </w:r>
            </w:hyperlink>
          </w:p>
        </w:tc>
      </w:tr>
      <w:tr w:rsidR="003A23D7" w:rsidRPr="0039694F" w:rsidTr="003C626D">
        <w:trPr>
          <w:trHeight w:val="324"/>
          <w:jc w:val="center"/>
        </w:trPr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3D7" w:rsidRPr="0039694F" w:rsidRDefault="003A23D7" w:rsidP="003C626D">
            <w:pPr>
              <w:rPr>
                <w:rFonts w:ascii="Calibri" w:hAnsi="Calibri"/>
                <w:color w:val="0563C1"/>
                <w:sz w:val="24"/>
                <w:szCs w:val="24"/>
                <w:u w:val="single"/>
              </w:rPr>
            </w:pPr>
          </w:p>
        </w:tc>
      </w:tr>
      <w:tr w:rsidR="003A23D7" w:rsidRPr="0039694F" w:rsidTr="003C626D">
        <w:trPr>
          <w:trHeight w:val="1572"/>
          <w:jc w:val="center"/>
        </w:trPr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501077" w:rsidP="003C626D">
            <w:pPr>
              <w:jc w:val="center"/>
              <w:rPr>
                <w:rFonts w:ascii="Calibri" w:hAnsi="Calibri"/>
                <w:color w:val="0563C1"/>
                <w:sz w:val="24"/>
                <w:szCs w:val="24"/>
                <w:u w:val="single"/>
              </w:rPr>
            </w:pPr>
            <w:hyperlink r:id="rId15" w:anchor="'Сведения о показателях'!Par124" w:history="1">
              <w:r w:rsidR="003A23D7" w:rsidRPr="0039694F">
                <w:rPr>
                  <w:rFonts w:ascii="Calibri" w:hAnsi="Calibri"/>
                  <w:color w:val="0563C1"/>
                  <w:sz w:val="24"/>
                  <w:szCs w:val="24"/>
                  <w:u w:val="single"/>
                </w:rPr>
                <w:t xml:space="preserve">Базовый период (2020 год) </w:t>
              </w:r>
            </w:hyperlink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3A23D7" w:rsidRPr="0039694F" w:rsidTr="003C626D">
        <w:trPr>
          <w:trHeight w:val="324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9</w:t>
            </w:r>
          </w:p>
        </w:tc>
      </w:tr>
      <w:tr w:rsidR="003A23D7" w:rsidRPr="0039694F" w:rsidTr="003C626D">
        <w:trPr>
          <w:trHeight w:val="528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:rsidR="003A23D7" w:rsidRPr="0039694F" w:rsidRDefault="003A23D7" w:rsidP="003C62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Муниципальная программа Сосновоборского городского округа «Жилище на 2021-2025 годы»</w:t>
            </w:r>
          </w:p>
        </w:tc>
      </w:tr>
      <w:tr w:rsidR="003A23D7" w:rsidRPr="0039694F" w:rsidTr="003C626D">
        <w:trPr>
          <w:trHeight w:val="78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28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A23D7" w:rsidRPr="0039694F" w:rsidTr="003C626D">
        <w:trPr>
          <w:trHeight w:val="78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Подпрограмма 1 «Обеспечение жильем молодежи» муниципальной программы Сосновоборского городского округа «Жилище на 2021-2025 годы» (2021-2022 годы)</w:t>
            </w:r>
          </w:p>
        </w:tc>
      </w:tr>
      <w:tr w:rsidR="003A23D7" w:rsidRPr="0039694F" w:rsidTr="003C626D">
        <w:trPr>
          <w:trHeight w:val="78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 xml:space="preserve">Количество семей, улучшивших </w:t>
            </w:r>
            <w:r w:rsidRPr="0039694F">
              <w:rPr>
                <w:color w:val="000000"/>
                <w:sz w:val="24"/>
                <w:szCs w:val="24"/>
              </w:rPr>
              <w:lastRenderedPageBreak/>
              <w:t>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</w:tr>
      <w:tr w:rsidR="003A23D7" w:rsidRPr="0039694F" w:rsidTr="003C626D">
        <w:trPr>
          <w:trHeight w:val="1080"/>
          <w:jc w:val="center"/>
        </w:trPr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3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Подпрограмма 2 «Поддержка граждан, нуждающихся  в улучшении жилищных условий, на основе  принципов ипотечного кредитования» муниципальной программы Сосновоборского городского округа «Жилище на 2021-2025 годы» (2021-2022 годы)</w:t>
            </w:r>
          </w:p>
        </w:tc>
      </w:tr>
      <w:tr w:rsidR="003A23D7" w:rsidRPr="0039694F" w:rsidTr="003C626D">
        <w:trPr>
          <w:trHeight w:val="78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</w:tr>
      <w:tr w:rsidR="003A23D7" w:rsidRPr="0039694F" w:rsidTr="003C626D">
        <w:trPr>
          <w:trHeight w:val="1068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Подпрограмма 3 «Обеспечение жилыми помещениями работников бюджетной сферы Сосновоборского городского округа»  муниципальной программы Сосновоборского городского округа «Жилище на 2021-2025 годы» (2021-2022 годы)</w:t>
            </w:r>
          </w:p>
        </w:tc>
      </w:tr>
      <w:tr w:rsidR="003A23D7" w:rsidRPr="0039694F" w:rsidTr="003C626D">
        <w:trPr>
          <w:trHeight w:val="78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</w:tr>
      <w:tr w:rsidR="003A23D7" w:rsidRPr="0039694F" w:rsidTr="003C626D">
        <w:trPr>
          <w:trHeight w:val="114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Подпрограмма 4«Обеспечение жильем отдельных категорий граждан, установленных федеральным и областным законодательством» муниципальной программы Сосновоборского городского округа «Жилище на 2021-2025 годы» (2021-2022 годы)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</w:tr>
      <w:tr w:rsidR="003A23D7" w:rsidRPr="0039694F" w:rsidTr="003C626D">
        <w:trPr>
          <w:trHeight w:val="1332"/>
          <w:jc w:val="center"/>
        </w:trPr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Подпрограмма 5«Улучшение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муниципальной программы Сосновоборского городского округа «Жилище на 2021-2025 годы» (2021-2022 годы)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</w:tr>
      <w:tr w:rsidR="003A23D7" w:rsidRPr="0039694F" w:rsidTr="003C626D">
        <w:trPr>
          <w:trHeight w:val="324"/>
          <w:jc w:val="center"/>
        </w:trPr>
        <w:tc>
          <w:tcPr>
            <w:tcW w:w="120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Проектная часть 2023-2025 годы</w:t>
            </w:r>
          </w:p>
        </w:tc>
      </w:tr>
      <w:tr w:rsidR="003A23D7" w:rsidRPr="0039694F" w:rsidTr="003C626D">
        <w:trPr>
          <w:trHeight w:val="204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9694F">
              <w:rPr>
                <w:b/>
                <w:bCs/>
                <w:color w:val="000000"/>
                <w:sz w:val="24"/>
                <w:szCs w:val="24"/>
              </w:rPr>
              <w:t>Мероприятие по  софинансированию при предоставлении социальных выплат  молодым семьям –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A23D7" w:rsidRPr="0039694F" w:rsidTr="003C626D">
        <w:trPr>
          <w:trHeight w:val="1488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Мероприятие  по предоставлению социальных выплат  молодым семьям – участникам  мероприятия по улучшению жилищных условий молодых граждан (молодых семей)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A23D7" w:rsidRPr="0039694F" w:rsidTr="003C626D">
        <w:trPr>
          <w:trHeight w:val="1812"/>
          <w:jc w:val="center"/>
        </w:trPr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113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Мероприятие по  предоставлению социальных выплат на строительство (приобретение) жилья гражданам - участникам  мероприятия  по улучшению жилищных условий граждан с использованием средств ипотечного кредита (займа)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A23D7" w:rsidRPr="0039694F" w:rsidTr="003C626D">
        <w:trPr>
          <w:trHeight w:val="1176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Мероприятие    по обеспечению работников бюджетной сферы Сосновоборского городского округа  жилыми помещениями  специализированного  жилищного фонда и жилищного фонда коммерческого  использования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A23D7" w:rsidRPr="0039694F" w:rsidTr="003C626D">
        <w:trPr>
          <w:trHeight w:val="1236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Мероприятие по  обеспечению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A23D7" w:rsidRPr="0039694F" w:rsidTr="003C626D">
        <w:trPr>
          <w:trHeight w:val="1176"/>
          <w:jc w:val="center"/>
        </w:trPr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13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Мероприятие  по 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A23D7" w:rsidRPr="0039694F" w:rsidTr="003C626D">
        <w:trPr>
          <w:trHeight w:val="324"/>
          <w:jc w:val="center"/>
        </w:trPr>
        <w:tc>
          <w:tcPr>
            <w:tcW w:w="120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Процессная часть 2023-2025 годы</w:t>
            </w:r>
          </w:p>
        </w:tc>
      </w:tr>
      <w:tr w:rsidR="003A23D7" w:rsidRPr="0039694F" w:rsidTr="003C626D">
        <w:trPr>
          <w:trHeight w:val="114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Мероприятие по  предоставлению молодым семьям (молодым гражданам), нуждающимся в улучшении жилищных условий,  социальных выплат на приобретение (строительство) жилья  на территории Сосновоборского городского округа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A23D7" w:rsidRPr="0039694F" w:rsidTr="003C626D">
        <w:trPr>
          <w:trHeight w:val="1212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Мероприятие по  предоставлению 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A23D7" w:rsidRPr="0039694F" w:rsidTr="003C626D">
        <w:trPr>
          <w:trHeight w:val="924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Мероприятие   по  обеспечению жилыми помещениями работников муниципальной бюджетной сферы  Сосновоборского городского округа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11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A23D7" w:rsidRPr="0039694F" w:rsidTr="003C626D">
        <w:trPr>
          <w:trHeight w:val="1632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23D7" w:rsidRPr="0039694F" w:rsidRDefault="003A23D7" w:rsidP="003C62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Мероприятие  по  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A23D7" w:rsidRPr="0039694F" w:rsidTr="003C626D">
        <w:trPr>
          <w:trHeight w:val="912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Мероприятие  по   аренде жилых помещений для специалистов организаций, созданных для исполнения полномочий органов местного самоуправления и обеспечения их деятельности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A23D7" w:rsidRPr="0039694F" w:rsidTr="003C626D">
        <w:trPr>
          <w:trHeight w:val="102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Мероприятие  по 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A23D7" w:rsidRPr="0039694F" w:rsidTr="003C626D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3D7" w:rsidRPr="0039694F" w:rsidRDefault="003A23D7" w:rsidP="003C626D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3A23D7" w:rsidRDefault="003A23D7" w:rsidP="003A23D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A23D7" w:rsidRDefault="003A23D7" w:rsidP="003A23D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Pr="00A07E96">
        <w:rPr>
          <w:rFonts w:ascii="Times New Roman" w:hAnsi="Times New Roman"/>
          <w:sz w:val="24"/>
          <w:szCs w:val="24"/>
        </w:rPr>
        <w:t xml:space="preserve">. </w:t>
      </w:r>
      <w:r w:rsidRPr="00145A06">
        <w:rPr>
          <w:rFonts w:ascii="Times New Roman" w:hAnsi="Times New Roman"/>
          <w:sz w:val="24"/>
          <w:szCs w:val="24"/>
        </w:rPr>
        <w:t>Приложение 4</w:t>
      </w:r>
      <w:r w:rsidRPr="00145A06">
        <w:rPr>
          <w:sz w:val="24"/>
          <w:szCs w:val="24"/>
        </w:rPr>
        <w:t xml:space="preserve"> </w:t>
      </w:r>
      <w:r w:rsidRPr="008262EB">
        <w:rPr>
          <w:rFonts w:ascii="Times New Roman" w:hAnsi="Times New Roman" w:cs="Times New Roman"/>
          <w:sz w:val="24"/>
          <w:szCs w:val="24"/>
        </w:rPr>
        <w:t>к</w:t>
      </w:r>
      <w:r w:rsidRPr="00C1033E">
        <w:rPr>
          <w:rFonts w:ascii="Times New Roman" w:hAnsi="Times New Roman" w:cs="Times New Roman"/>
          <w:sz w:val="24"/>
          <w:szCs w:val="24"/>
        </w:rPr>
        <w:t xml:space="preserve"> муниципальной программе Сосновоборского городского </w:t>
      </w:r>
      <w:r>
        <w:rPr>
          <w:rFonts w:ascii="Times New Roman" w:hAnsi="Times New Roman" w:cs="Times New Roman"/>
          <w:sz w:val="24"/>
          <w:szCs w:val="24"/>
        </w:rPr>
        <w:t>округа «Жилище на 2021-2025»</w:t>
      </w:r>
      <w:r w:rsidRPr="00C1033E">
        <w:rPr>
          <w:rFonts w:ascii="Times New Roman" w:hAnsi="Times New Roman" w:cs="Times New Roman"/>
          <w:sz w:val="24"/>
          <w:szCs w:val="24"/>
        </w:rPr>
        <w:t xml:space="preserve"> годы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3A23D7" w:rsidRPr="00DA23A5" w:rsidRDefault="003A23D7" w:rsidP="003A23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3A23D7" w:rsidRPr="00DA23A5" w:rsidRDefault="003A23D7" w:rsidP="003A23D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A23D7" w:rsidRPr="00DA23A5" w:rsidRDefault="003A23D7" w:rsidP="003A23D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3A23D7" w:rsidRPr="00DA23A5" w:rsidRDefault="003A23D7" w:rsidP="003A23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23A5">
        <w:rPr>
          <w:sz w:val="24"/>
          <w:szCs w:val="24"/>
        </w:rPr>
        <w:t>«Жилище на 2021-2025 годы»</w:t>
      </w:r>
    </w:p>
    <w:p w:rsidR="003A23D7" w:rsidRDefault="003A23D7" w:rsidP="003A23D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693"/>
        <w:gridCol w:w="2268"/>
        <w:gridCol w:w="5386"/>
        <w:gridCol w:w="2204"/>
      </w:tblGrid>
      <w:tr w:rsidR="003A23D7" w:rsidRPr="00510DE3" w:rsidTr="003C626D">
        <w:trPr>
          <w:trHeight w:val="816"/>
        </w:trPr>
        <w:tc>
          <w:tcPr>
            <w:tcW w:w="14786" w:type="dxa"/>
            <w:gridSpan w:val="5"/>
            <w:hideMark/>
          </w:tcPr>
          <w:p w:rsidR="003A23D7" w:rsidRPr="00FE2A5D" w:rsidRDefault="003A23D7" w:rsidP="003C626D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</w:t>
            </w:r>
            <w:r w:rsidRPr="00FE2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взаимосвязи целей, задач, ожидаемых результатов, показателей и структурных элементов </w:t>
            </w:r>
            <w:r w:rsidRPr="00FE2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3A23D7" w:rsidRPr="00510DE3" w:rsidTr="003C626D">
        <w:trPr>
          <w:trHeight w:val="912"/>
        </w:trPr>
        <w:tc>
          <w:tcPr>
            <w:tcW w:w="2235" w:type="dxa"/>
            <w:hideMark/>
          </w:tcPr>
          <w:p w:rsidR="003A23D7" w:rsidRPr="00FE2A5D" w:rsidRDefault="003A23D7" w:rsidP="003C626D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693" w:type="dxa"/>
            <w:hideMark/>
          </w:tcPr>
          <w:p w:rsidR="003A23D7" w:rsidRPr="00FE2A5D" w:rsidRDefault="003A23D7" w:rsidP="003C626D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268" w:type="dxa"/>
            <w:hideMark/>
          </w:tcPr>
          <w:p w:rsidR="003A23D7" w:rsidRPr="00FE2A5D" w:rsidRDefault="003A23D7" w:rsidP="003C626D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5386" w:type="dxa"/>
            <w:hideMark/>
          </w:tcPr>
          <w:p w:rsidR="003A23D7" w:rsidRPr="00FE2A5D" w:rsidRDefault="003A23D7" w:rsidP="003C626D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муниципальной программы</w:t>
            </w:r>
          </w:p>
        </w:tc>
        <w:tc>
          <w:tcPr>
            <w:tcW w:w="2204" w:type="dxa"/>
            <w:hideMark/>
          </w:tcPr>
          <w:p w:rsidR="003A23D7" w:rsidRPr="00FE2A5D" w:rsidRDefault="003A23D7" w:rsidP="003C626D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Целевой показатель муниципальной программы</w:t>
            </w:r>
          </w:p>
        </w:tc>
      </w:tr>
      <w:tr w:rsidR="003A23D7" w:rsidRPr="00510DE3" w:rsidTr="003C626D">
        <w:trPr>
          <w:trHeight w:val="324"/>
        </w:trPr>
        <w:tc>
          <w:tcPr>
            <w:tcW w:w="2235" w:type="dxa"/>
            <w:vAlign w:val="center"/>
            <w:hideMark/>
          </w:tcPr>
          <w:p w:rsidR="003A23D7" w:rsidRPr="00FE2A5D" w:rsidRDefault="003A23D7" w:rsidP="003C626D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3A23D7" w:rsidRPr="00FE2A5D" w:rsidRDefault="003A23D7" w:rsidP="003C626D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3A23D7" w:rsidRPr="00FE2A5D" w:rsidRDefault="003A23D7" w:rsidP="003C626D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  <w:hideMark/>
          </w:tcPr>
          <w:p w:rsidR="003A23D7" w:rsidRPr="00FE2A5D" w:rsidRDefault="003A23D7" w:rsidP="003C626D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vAlign w:val="center"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23D7" w:rsidRPr="00510DE3" w:rsidTr="003C626D">
        <w:trPr>
          <w:trHeight w:val="2533"/>
        </w:trPr>
        <w:tc>
          <w:tcPr>
            <w:tcW w:w="2235" w:type="dxa"/>
            <w:vMerge w:val="restart"/>
            <w:hideMark/>
          </w:tcPr>
          <w:p w:rsidR="003A23D7" w:rsidRPr="00FE2A5D" w:rsidRDefault="003A23D7" w:rsidP="003C6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созданию условий для решения жилищной проблемы граждан Сосновоборского городского округа, признанных в установленном </w:t>
            </w:r>
            <w:proofErr w:type="gramStart"/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FE2A5D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улучшении жилищных 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и/или соответствующими условиям подпрограмм</w:t>
            </w:r>
          </w:p>
        </w:tc>
        <w:tc>
          <w:tcPr>
            <w:tcW w:w="2693" w:type="dxa"/>
            <w:vMerge w:val="restart"/>
            <w:hideMark/>
          </w:tcPr>
          <w:p w:rsidR="003A23D7" w:rsidRPr="00FE2A5D" w:rsidRDefault="003A23D7" w:rsidP="003C6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Обеспечение предоставления молодым семьям (молодым гражданам), нуждающимся в улучшении жилищных условий, социальных выплат на приобретение (строительство) жилья.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Обеспечение предоставления семьям (гражданам), 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нуждающимся в улучшении жилищных условий, социальных выплат на приобретение (строительство) жилья.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br/>
              <w:t>3. Обеспечение жильем работников бюджетной сферы Сосновоборского городского округа.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Обеспечение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найма. 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Обеспечение жильем специалистов организаций, созданных для 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полномочий органов местного самоуправления и обеспечения их деятельности.</w:t>
            </w:r>
          </w:p>
        </w:tc>
        <w:tc>
          <w:tcPr>
            <w:tcW w:w="2268" w:type="dxa"/>
            <w:vMerge w:val="restart"/>
            <w:hideMark/>
          </w:tcPr>
          <w:p w:rsidR="003A23D7" w:rsidRPr="00EC016E" w:rsidRDefault="003A23D7" w:rsidP="003C6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жилищных условий </w:t>
            </w:r>
          </w:p>
          <w:p w:rsidR="003A23D7" w:rsidRPr="00FE2A5D" w:rsidRDefault="003A23D7" w:rsidP="003C6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16E">
              <w:rPr>
                <w:rFonts w:ascii="Times New Roman" w:hAnsi="Times New Roman" w:cs="Times New Roman"/>
                <w:sz w:val="24"/>
                <w:szCs w:val="24"/>
              </w:rPr>
              <w:t>2021 год – 32 семьи; 2022 год – 34 семьи; 2023 год – 45 семей; 2024 год – 43 семьи; 2025 год – 28 семей</w:t>
            </w:r>
            <w:proofErr w:type="gramEnd"/>
          </w:p>
        </w:tc>
        <w:tc>
          <w:tcPr>
            <w:tcW w:w="5386" w:type="dxa"/>
            <w:tcBorders>
              <w:bottom w:val="single" w:sz="4" w:space="0" w:color="000000"/>
            </w:tcBorders>
            <w:hideMark/>
          </w:tcPr>
          <w:p w:rsidR="003A23D7" w:rsidRPr="00FE2A5D" w:rsidRDefault="003A23D7" w:rsidP="003C6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 xml:space="preserve"> софинансированию при предоставлении социальных выплат  молодым семьям –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2204" w:type="dxa"/>
            <w:vMerge w:val="restart"/>
            <w:hideMark/>
          </w:tcPr>
          <w:p w:rsidR="003A23D7" w:rsidRPr="00FE2A5D" w:rsidRDefault="003A23D7" w:rsidP="003C62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жилищные условия</w:t>
            </w:r>
          </w:p>
        </w:tc>
      </w:tr>
      <w:tr w:rsidR="003A23D7" w:rsidRPr="00510DE3" w:rsidTr="003C626D">
        <w:trPr>
          <w:trHeight w:val="2952"/>
        </w:trPr>
        <w:tc>
          <w:tcPr>
            <w:tcW w:w="2235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hideMark/>
          </w:tcPr>
          <w:p w:rsidR="003A23D7" w:rsidRPr="00EC016E" w:rsidRDefault="003A23D7" w:rsidP="003C6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 по предоставлению социальных выплат  молодым семьям – участникам  мероприятия по улучшению жилищных условий молодых граждан (молодых семей)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</w:r>
          </w:p>
        </w:tc>
        <w:tc>
          <w:tcPr>
            <w:tcW w:w="2204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7" w:rsidRPr="00510DE3" w:rsidTr="003C626D">
        <w:trPr>
          <w:trHeight w:val="2829"/>
        </w:trPr>
        <w:tc>
          <w:tcPr>
            <w:tcW w:w="2235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hideMark/>
          </w:tcPr>
          <w:p w:rsidR="003A23D7" w:rsidRPr="00FE2A5D" w:rsidRDefault="003A23D7" w:rsidP="003C6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 предоставлению социальных выплат на строительство (приобретение) жилья гражданам - участникам  мероприятия  по улучшению жилищных условий граждан с использованием средств ипотечного кредита (займа)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2204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7" w:rsidRPr="00510DE3" w:rsidTr="003C626D">
        <w:trPr>
          <w:trHeight w:val="2016"/>
        </w:trPr>
        <w:tc>
          <w:tcPr>
            <w:tcW w:w="2235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3A23D7" w:rsidRPr="00FE2A5D" w:rsidRDefault="003A23D7" w:rsidP="003C6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работников бюджетной сферы Сосновоборского городского округа жилыми помещениями специализированного  жилищного фонда и жилищного фонда коммерческого  использования.</w:t>
            </w:r>
          </w:p>
        </w:tc>
        <w:tc>
          <w:tcPr>
            <w:tcW w:w="2204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7" w:rsidRPr="00510DE3" w:rsidTr="003C626D">
        <w:trPr>
          <w:trHeight w:val="2460"/>
        </w:trPr>
        <w:tc>
          <w:tcPr>
            <w:tcW w:w="2235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3A23D7" w:rsidRPr="00FE2A5D" w:rsidRDefault="003A23D7" w:rsidP="003C6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найма.</w:t>
            </w:r>
          </w:p>
        </w:tc>
        <w:tc>
          <w:tcPr>
            <w:tcW w:w="2204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7" w:rsidRPr="00510DE3" w:rsidTr="003C626D">
        <w:trPr>
          <w:trHeight w:val="2057"/>
        </w:trPr>
        <w:tc>
          <w:tcPr>
            <w:tcW w:w="2235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3A23D7" w:rsidRPr="00FE2A5D" w:rsidRDefault="003A23D7" w:rsidP="003C6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использования.</w:t>
            </w:r>
          </w:p>
        </w:tc>
        <w:tc>
          <w:tcPr>
            <w:tcW w:w="2204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7" w:rsidRPr="00510DE3" w:rsidTr="003C626D">
        <w:trPr>
          <w:trHeight w:val="1689"/>
        </w:trPr>
        <w:tc>
          <w:tcPr>
            <w:tcW w:w="2235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noWrap/>
            <w:hideMark/>
          </w:tcPr>
          <w:p w:rsidR="003A23D7" w:rsidRPr="00FE2A5D" w:rsidRDefault="003A23D7" w:rsidP="003C6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предоставлению молодым семьям (молодым гражданам), нуждающимся в улучшении жилищных условий, социальных выплат на приобретение (строительство) жилья  на территории Сосновоборского городского округа.</w:t>
            </w:r>
          </w:p>
        </w:tc>
        <w:tc>
          <w:tcPr>
            <w:tcW w:w="2204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7" w:rsidRPr="00510DE3" w:rsidTr="003C626D">
        <w:trPr>
          <w:trHeight w:val="1840"/>
        </w:trPr>
        <w:tc>
          <w:tcPr>
            <w:tcW w:w="2235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noWrap/>
            <w:hideMark/>
          </w:tcPr>
          <w:p w:rsidR="003A23D7" w:rsidRPr="00FE2A5D" w:rsidRDefault="003A23D7" w:rsidP="003C6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предоставлению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кредитования.</w:t>
            </w:r>
          </w:p>
        </w:tc>
        <w:tc>
          <w:tcPr>
            <w:tcW w:w="2204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7" w:rsidRPr="00510DE3" w:rsidTr="003C626D">
        <w:trPr>
          <w:trHeight w:val="1116"/>
        </w:trPr>
        <w:tc>
          <w:tcPr>
            <w:tcW w:w="2235" w:type="dxa"/>
            <w:vMerge/>
            <w:tcBorders>
              <w:bottom w:val="single" w:sz="4" w:space="0" w:color="auto"/>
            </w:tcBorders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hideMark/>
          </w:tcPr>
          <w:p w:rsidR="003A23D7" w:rsidRPr="00FE2A5D" w:rsidRDefault="003A23D7" w:rsidP="003C6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  Мероприятие по обеспечению жилыми помещениями работников муниципальной бюджетной сферы Сосновоборского городского округа.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  <w:hideMark/>
          </w:tcPr>
          <w:p w:rsidR="003A23D7" w:rsidRPr="00FE2A5D" w:rsidRDefault="003A23D7" w:rsidP="003C626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7" w:rsidRPr="00510DE3" w:rsidTr="003C626D">
        <w:trPr>
          <w:trHeight w:val="2533"/>
        </w:trPr>
        <w:tc>
          <w:tcPr>
            <w:tcW w:w="2235" w:type="dxa"/>
            <w:vMerge/>
            <w:tcBorders>
              <w:top w:val="single" w:sz="4" w:space="0" w:color="auto"/>
            </w:tcBorders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noWrap/>
            <w:hideMark/>
          </w:tcPr>
          <w:p w:rsidR="003A23D7" w:rsidRPr="00FE2A5D" w:rsidRDefault="003A23D7" w:rsidP="003C6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округа.</w:t>
            </w:r>
          </w:p>
        </w:tc>
        <w:tc>
          <w:tcPr>
            <w:tcW w:w="2204" w:type="dxa"/>
            <w:vMerge/>
            <w:tcBorders>
              <w:top w:val="single" w:sz="4" w:space="0" w:color="auto"/>
            </w:tcBorders>
            <w:hideMark/>
          </w:tcPr>
          <w:p w:rsidR="003A23D7" w:rsidRPr="00FE2A5D" w:rsidRDefault="003A23D7" w:rsidP="003C626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7" w:rsidRPr="00510DE3" w:rsidTr="003C626D">
        <w:trPr>
          <w:trHeight w:val="1264"/>
        </w:trPr>
        <w:tc>
          <w:tcPr>
            <w:tcW w:w="2235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noWrap/>
            <w:hideMark/>
          </w:tcPr>
          <w:p w:rsidR="003A23D7" w:rsidRPr="00FE2A5D" w:rsidRDefault="003A23D7" w:rsidP="003C6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аренде жилых помещений для специалистов организаций, созданных для исполнения полномочий органов местного самоуправления и обеспечения их деятельности.</w:t>
            </w:r>
          </w:p>
        </w:tc>
        <w:tc>
          <w:tcPr>
            <w:tcW w:w="2204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D7" w:rsidRPr="00510DE3" w:rsidTr="003C626D">
        <w:trPr>
          <w:trHeight w:val="1409"/>
        </w:trPr>
        <w:tc>
          <w:tcPr>
            <w:tcW w:w="2235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noWrap/>
            <w:hideMark/>
          </w:tcPr>
          <w:p w:rsidR="003A23D7" w:rsidRPr="00FE2A5D" w:rsidRDefault="003A23D7" w:rsidP="003C62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деятельности.</w:t>
            </w:r>
          </w:p>
        </w:tc>
        <w:tc>
          <w:tcPr>
            <w:tcW w:w="2204" w:type="dxa"/>
            <w:vMerge/>
            <w:hideMark/>
          </w:tcPr>
          <w:p w:rsidR="003A23D7" w:rsidRPr="00FE2A5D" w:rsidRDefault="003A23D7" w:rsidP="003C626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3D7" w:rsidRDefault="003A23D7" w:rsidP="003A23D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3D7" w:rsidRDefault="003A23D7" w:rsidP="003A23D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A23D7" w:rsidRDefault="003A23D7" w:rsidP="003A23D7">
      <w:pPr>
        <w:jc w:val="both"/>
        <w:rPr>
          <w:sz w:val="24"/>
        </w:rPr>
      </w:pPr>
    </w:p>
    <w:p w:rsidR="003A23D7" w:rsidRDefault="003A23D7" w:rsidP="003A23D7">
      <w:pPr>
        <w:jc w:val="both"/>
        <w:rPr>
          <w:sz w:val="24"/>
        </w:rPr>
      </w:pPr>
    </w:p>
    <w:p w:rsidR="003A23D7" w:rsidRDefault="003A23D7" w:rsidP="003A23D7">
      <w:pPr>
        <w:jc w:val="both"/>
        <w:rPr>
          <w:sz w:val="24"/>
        </w:rPr>
      </w:pPr>
    </w:p>
    <w:p w:rsidR="003A23D7" w:rsidRDefault="003A23D7" w:rsidP="003A23D7">
      <w:pPr>
        <w:jc w:val="both"/>
        <w:rPr>
          <w:sz w:val="24"/>
        </w:rPr>
      </w:pPr>
    </w:p>
    <w:p w:rsidR="003A23D7" w:rsidRDefault="003A23D7" w:rsidP="003A23D7">
      <w:pPr>
        <w:jc w:val="both"/>
        <w:rPr>
          <w:sz w:val="24"/>
        </w:rPr>
      </w:pPr>
    </w:p>
    <w:p w:rsidR="003A23D7" w:rsidRDefault="003A23D7" w:rsidP="003A23D7">
      <w:pPr>
        <w:jc w:val="both"/>
        <w:rPr>
          <w:sz w:val="24"/>
        </w:rPr>
      </w:pPr>
    </w:p>
    <w:p w:rsidR="003A23D7" w:rsidRDefault="003A23D7" w:rsidP="003A23D7">
      <w:pPr>
        <w:jc w:val="both"/>
        <w:rPr>
          <w:sz w:val="24"/>
        </w:rPr>
      </w:pPr>
    </w:p>
    <w:p w:rsidR="00986B56" w:rsidRDefault="00986B56"/>
    <w:sectPr w:rsidR="00986B56" w:rsidSect="003C626D">
      <w:headerReference w:type="default" r:id="rId16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6D" w:rsidRDefault="003C626D" w:rsidP="003A23D7">
      <w:r>
        <w:separator/>
      </w:r>
    </w:p>
  </w:endnote>
  <w:endnote w:type="continuationSeparator" w:id="0">
    <w:p w:rsidR="003C626D" w:rsidRDefault="003C626D" w:rsidP="003A2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6D" w:rsidRDefault="003C626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6D" w:rsidRDefault="003C626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6D" w:rsidRDefault="003C62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6D" w:rsidRDefault="003C626D" w:rsidP="003A23D7">
      <w:r>
        <w:separator/>
      </w:r>
    </w:p>
  </w:footnote>
  <w:footnote w:type="continuationSeparator" w:id="0">
    <w:p w:rsidR="003C626D" w:rsidRDefault="003C626D" w:rsidP="003A2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6D" w:rsidRDefault="003C62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6D" w:rsidRDefault="003C626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6D" w:rsidRDefault="003C626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6D" w:rsidRDefault="003C62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F26"/>
    <w:multiLevelType w:val="hybridMultilevel"/>
    <w:tmpl w:val="AED49AB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A7E05"/>
    <w:multiLevelType w:val="hybridMultilevel"/>
    <w:tmpl w:val="35A66EB0"/>
    <w:lvl w:ilvl="0" w:tplc="12F6B53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578A4"/>
    <w:multiLevelType w:val="hybridMultilevel"/>
    <w:tmpl w:val="107E1BA8"/>
    <w:lvl w:ilvl="0" w:tplc="83D4F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9B76DD"/>
    <w:multiLevelType w:val="hybridMultilevel"/>
    <w:tmpl w:val="9DB015D8"/>
    <w:lvl w:ilvl="0" w:tplc="7CE82D6A">
      <w:start w:val="8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C59A6"/>
    <w:multiLevelType w:val="hybridMultilevel"/>
    <w:tmpl w:val="26B2BCB6"/>
    <w:lvl w:ilvl="0" w:tplc="CE4A8D38">
      <w:start w:val="20"/>
      <w:numFmt w:val="decimal"/>
      <w:suff w:val="space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B51046"/>
    <w:multiLevelType w:val="hybridMultilevel"/>
    <w:tmpl w:val="0C8A506E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777DD"/>
    <w:multiLevelType w:val="hybridMultilevel"/>
    <w:tmpl w:val="B224C522"/>
    <w:lvl w:ilvl="0" w:tplc="D6EA85E8">
      <w:start w:val="13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F1559A"/>
    <w:multiLevelType w:val="hybridMultilevel"/>
    <w:tmpl w:val="8B18A13A"/>
    <w:lvl w:ilvl="0" w:tplc="83D4F3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33A530B"/>
    <w:multiLevelType w:val="hybridMultilevel"/>
    <w:tmpl w:val="D1AAE04E"/>
    <w:lvl w:ilvl="0" w:tplc="C7268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372E2"/>
    <w:multiLevelType w:val="hybridMultilevel"/>
    <w:tmpl w:val="4F5604A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0">
    <w:nsid w:val="13DB5F8A"/>
    <w:multiLevelType w:val="hybridMultilevel"/>
    <w:tmpl w:val="E11A2818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84E64"/>
    <w:multiLevelType w:val="hybridMultilevel"/>
    <w:tmpl w:val="DAF43F6E"/>
    <w:lvl w:ilvl="0" w:tplc="A91AD57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F6376"/>
    <w:multiLevelType w:val="hybridMultilevel"/>
    <w:tmpl w:val="24845DA6"/>
    <w:lvl w:ilvl="0" w:tplc="B71EAD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4">
    <w:nsid w:val="19697D0D"/>
    <w:multiLevelType w:val="hybridMultilevel"/>
    <w:tmpl w:val="9D60F41A"/>
    <w:lvl w:ilvl="0" w:tplc="2370E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0613C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 w:tplc="B2E69C6E">
      <w:numFmt w:val="none"/>
      <w:lvlText w:val=""/>
      <w:lvlJc w:val="left"/>
      <w:pPr>
        <w:tabs>
          <w:tab w:val="num" w:pos="360"/>
        </w:tabs>
      </w:pPr>
    </w:lvl>
    <w:lvl w:ilvl="3" w:tplc="C62E78BA">
      <w:numFmt w:val="none"/>
      <w:lvlText w:val=""/>
      <w:lvlJc w:val="left"/>
      <w:pPr>
        <w:tabs>
          <w:tab w:val="num" w:pos="360"/>
        </w:tabs>
      </w:pPr>
    </w:lvl>
    <w:lvl w:ilvl="4" w:tplc="FAD0C316">
      <w:numFmt w:val="none"/>
      <w:lvlText w:val=""/>
      <w:lvlJc w:val="left"/>
      <w:pPr>
        <w:tabs>
          <w:tab w:val="num" w:pos="360"/>
        </w:tabs>
      </w:pPr>
    </w:lvl>
    <w:lvl w:ilvl="5" w:tplc="9ECEBC00">
      <w:numFmt w:val="none"/>
      <w:lvlText w:val=""/>
      <w:lvlJc w:val="left"/>
      <w:pPr>
        <w:tabs>
          <w:tab w:val="num" w:pos="360"/>
        </w:tabs>
      </w:pPr>
    </w:lvl>
    <w:lvl w:ilvl="6" w:tplc="FC4CB776">
      <w:numFmt w:val="none"/>
      <w:lvlText w:val=""/>
      <w:lvlJc w:val="left"/>
      <w:pPr>
        <w:tabs>
          <w:tab w:val="num" w:pos="360"/>
        </w:tabs>
      </w:pPr>
    </w:lvl>
    <w:lvl w:ilvl="7" w:tplc="C30893AE">
      <w:numFmt w:val="none"/>
      <w:lvlText w:val=""/>
      <w:lvlJc w:val="left"/>
      <w:pPr>
        <w:tabs>
          <w:tab w:val="num" w:pos="360"/>
        </w:tabs>
      </w:pPr>
    </w:lvl>
    <w:lvl w:ilvl="8" w:tplc="0576FBF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FD4474A"/>
    <w:multiLevelType w:val="hybridMultilevel"/>
    <w:tmpl w:val="3B4AD7FE"/>
    <w:lvl w:ilvl="0" w:tplc="26AC1CCC">
      <w:start w:val="25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7">
    <w:nsid w:val="28A575EA"/>
    <w:multiLevelType w:val="hybridMultilevel"/>
    <w:tmpl w:val="B224C522"/>
    <w:lvl w:ilvl="0" w:tplc="D6EA85E8">
      <w:start w:val="13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307FC9"/>
    <w:multiLevelType w:val="hybridMultilevel"/>
    <w:tmpl w:val="3A984EBA"/>
    <w:lvl w:ilvl="0" w:tplc="E49E34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F190741"/>
    <w:multiLevelType w:val="multilevel"/>
    <w:tmpl w:val="C8D40E54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color w:val="auto"/>
      </w:rPr>
    </w:lvl>
    <w:lvl w:ilvl="1">
      <w:start w:val="2"/>
      <w:numFmt w:val="decimal"/>
      <w:isLgl/>
      <w:suff w:val="space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2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5442B4F"/>
    <w:multiLevelType w:val="multilevel"/>
    <w:tmpl w:val="74B0E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364D609C"/>
    <w:multiLevelType w:val="hybridMultilevel"/>
    <w:tmpl w:val="2C9C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97192"/>
    <w:multiLevelType w:val="hybridMultilevel"/>
    <w:tmpl w:val="91526766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872A9"/>
    <w:multiLevelType w:val="hybridMultilevel"/>
    <w:tmpl w:val="2458B558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1631C"/>
    <w:multiLevelType w:val="hybridMultilevel"/>
    <w:tmpl w:val="6E844962"/>
    <w:lvl w:ilvl="0" w:tplc="302A2E6C">
      <w:start w:val="72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A23063"/>
    <w:multiLevelType w:val="hybridMultilevel"/>
    <w:tmpl w:val="17BA7E6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61CA7"/>
    <w:multiLevelType w:val="multilevel"/>
    <w:tmpl w:val="133A110E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</w:rPr>
    </w:lvl>
  </w:abstractNum>
  <w:abstractNum w:abstractNumId="28">
    <w:nsid w:val="4BAA0288"/>
    <w:multiLevelType w:val="hybridMultilevel"/>
    <w:tmpl w:val="E9726486"/>
    <w:lvl w:ilvl="0" w:tplc="812617A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244DB"/>
    <w:multiLevelType w:val="hybridMultilevel"/>
    <w:tmpl w:val="B224C522"/>
    <w:lvl w:ilvl="0" w:tplc="D6EA85E8">
      <w:start w:val="13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C517AE"/>
    <w:multiLevelType w:val="hybridMultilevel"/>
    <w:tmpl w:val="467EA976"/>
    <w:lvl w:ilvl="0" w:tplc="B7BC4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D6246"/>
    <w:multiLevelType w:val="multilevel"/>
    <w:tmpl w:val="60181596"/>
    <w:lvl w:ilvl="0">
      <w:start w:val="1"/>
      <w:numFmt w:val="decimal"/>
      <w:suff w:val="space"/>
      <w:lvlText w:val="%1."/>
      <w:lvlJc w:val="left"/>
      <w:pPr>
        <w:ind w:left="357" w:firstLine="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"/>
      <w:lvlJc w:val="left"/>
      <w:pPr>
        <w:ind w:left="1241" w:hanging="39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2">
    <w:nsid w:val="54F9239A"/>
    <w:multiLevelType w:val="hybridMultilevel"/>
    <w:tmpl w:val="DAF43F6E"/>
    <w:lvl w:ilvl="0" w:tplc="A91AD57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A1C71"/>
    <w:multiLevelType w:val="hybridMultilevel"/>
    <w:tmpl w:val="C0505F12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63966"/>
    <w:multiLevelType w:val="hybridMultilevel"/>
    <w:tmpl w:val="F5C2DA32"/>
    <w:lvl w:ilvl="0" w:tplc="0BA03B44">
      <w:start w:val="68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7ED764E"/>
    <w:multiLevelType w:val="hybridMultilevel"/>
    <w:tmpl w:val="2372463E"/>
    <w:lvl w:ilvl="0" w:tplc="52B45674">
      <w:start w:val="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8A462D8"/>
    <w:multiLevelType w:val="hybridMultilevel"/>
    <w:tmpl w:val="E3305A5A"/>
    <w:lvl w:ilvl="0" w:tplc="BEAC6FFE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17073"/>
    <w:multiLevelType w:val="multilevel"/>
    <w:tmpl w:val="6E30A5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23675B7"/>
    <w:multiLevelType w:val="hybridMultilevel"/>
    <w:tmpl w:val="7F4E2FB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A23E7"/>
    <w:multiLevelType w:val="hybridMultilevel"/>
    <w:tmpl w:val="BA5E43BC"/>
    <w:lvl w:ilvl="0" w:tplc="812617A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907B3"/>
    <w:multiLevelType w:val="multilevel"/>
    <w:tmpl w:val="E8382E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2359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3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3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3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3" w:hanging="122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1">
    <w:nsid w:val="74E66EA8"/>
    <w:multiLevelType w:val="hybridMultilevel"/>
    <w:tmpl w:val="EC66B0A4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CF1D22"/>
    <w:multiLevelType w:val="hybridMultilevel"/>
    <w:tmpl w:val="3B72DE12"/>
    <w:lvl w:ilvl="0" w:tplc="D6426326">
      <w:start w:val="5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0"/>
  </w:num>
  <w:num w:numId="2">
    <w:abstractNumId w:val="31"/>
  </w:num>
  <w:num w:numId="3">
    <w:abstractNumId w:val="41"/>
  </w:num>
  <w:num w:numId="4">
    <w:abstractNumId w:val="33"/>
  </w:num>
  <w:num w:numId="5">
    <w:abstractNumId w:val="7"/>
  </w:num>
  <w:num w:numId="6">
    <w:abstractNumId w:val="30"/>
  </w:num>
  <w:num w:numId="7">
    <w:abstractNumId w:val="4"/>
  </w:num>
  <w:num w:numId="8">
    <w:abstractNumId w:val="18"/>
  </w:num>
  <w:num w:numId="9">
    <w:abstractNumId w:val="38"/>
  </w:num>
  <w:num w:numId="10">
    <w:abstractNumId w:val="5"/>
  </w:num>
  <w:num w:numId="11">
    <w:abstractNumId w:val="10"/>
  </w:num>
  <w:num w:numId="12">
    <w:abstractNumId w:val="26"/>
  </w:num>
  <w:num w:numId="13">
    <w:abstractNumId w:val="1"/>
  </w:num>
  <w:num w:numId="14">
    <w:abstractNumId w:val="21"/>
  </w:num>
  <w:num w:numId="15">
    <w:abstractNumId w:val="8"/>
  </w:num>
  <w:num w:numId="16">
    <w:abstractNumId w:val="24"/>
  </w:num>
  <w:num w:numId="17">
    <w:abstractNumId w:val="2"/>
  </w:num>
  <w:num w:numId="18">
    <w:abstractNumId w:val="22"/>
  </w:num>
  <w:num w:numId="19">
    <w:abstractNumId w:val="12"/>
  </w:num>
  <w:num w:numId="20">
    <w:abstractNumId w:val="34"/>
  </w:num>
  <w:num w:numId="21">
    <w:abstractNumId w:val="25"/>
  </w:num>
  <w:num w:numId="22">
    <w:abstractNumId w:val="15"/>
  </w:num>
  <w:num w:numId="23">
    <w:abstractNumId w:val="37"/>
  </w:num>
  <w:num w:numId="24">
    <w:abstractNumId w:val="39"/>
  </w:num>
  <w:num w:numId="25">
    <w:abstractNumId w:val="40"/>
  </w:num>
  <w:num w:numId="26">
    <w:abstractNumId w:val="42"/>
  </w:num>
  <w:num w:numId="27">
    <w:abstractNumId w:val="0"/>
  </w:num>
  <w:num w:numId="28">
    <w:abstractNumId w:val="23"/>
  </w:num>
  <w:num w:numId="29">
    <w:abstractNumId w:val="35"/>
  </w:num>
  <w:num w:numId="30">
    <w:abstractNumId w:val="28"/>
  </w:num>
  <w:num w:numId="31">
    <w:abstractNumId w:val="36"/>
  </w:num>
  <w:num w:numId="32">
    <w:abstractNumId w:val="32"/>
  </w:num>
  <w:num w:numId="33">
    <w:abstractNumId w:val="19"/>
  </w:num>
  <w:num w:numId="34">
    <w:abstractNumId w:val="3"/>
  </w:num>
  <w:num w:numId="35">
    <w:abstractNumId w:val="17"/>
  </w:num>
  <w:num w:numId="36">
    <w:abstractNumId w:val="29"/>
  </w:num>
  <w:num w:numId="37">
    <w:abstractNumId w:val="6"/>
  </w:num>
  <w:num w:numId="38">
    <w:abstractNumId w:val="14"/>
  </w:num>
  <w:num w:numId="39">
    <w:abstractNumId w:val="13"/>
  </w:num>
  <w:num w:numId="40">
    <w:abstractNumId w:val="27"/>
  </w:num>
  <w:num w:numId="41">
    <w:abstractNumId w:val="9"/>
  </w:num>
  <w:num w:numId="42">
    <w:abstractNumId w:val="16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5c68d90-c233-431d-8591-91497a23d4f9"/>
  </w:docVars>
  <w:rsids>
    <w:rsidRoot w:val="003A23D7"/>
    <w:rsid w:val="00010C6F"/>
    <w:rsid w:val="000230E3"/>
    <w:rsid w:val="00032969"/>
    <w:rsid w:val="000368C0"/>
    <w:rsid w:val="00046AA9"/>
    <w:rsid w:val="00057AB4"/>
    <w:rsid w:val="00061FBC"/>
    <w:rsid w:val="00071A10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A23D7"/>
    <w:rsid w:val="003B6065"/>
    <w:rsid w:val="003C073C"/>
    <w:rsid w:val="003C4698"/>
    <w:rsid w:val="003C4AD1"/>
    <w:rsid w:val="003C626D"/>
    <w:rsid w:val="003D05AE"/>
    <w:rsid w:val="003D5E43"/>
    <w:rsid w:val="003F0629"/>
    <w:rsid w:val="003F41CD"/>
    <w:rsid w:val="004035FE"/>
    <w:rsid w:val="0040422C"/>
    <w:rsid w:val="00420DE0"/>
    <w:rsid w:val="00422AA7"/>
    <w:rsid w:val="00425BA6"/>
    <w:rsid w:val="00470B3A"/>
    <w:rsid w:val="00470D2D"/>
    <w:rsid w:val="004D48F8"/>
    <w:rsid w:val="004F4405"/>
    <w:rsid w:val="00501077"/>
    <w:rsid w:val="00501B8C"/>
    <w:rsid w:val="00502B04"/>
    <w:rsid w:val="00515AAE"/>
    <w:rsid w:val="00527CCB"/>
    <w:rsid w:val="005425F4"/>
    <w:rsid w:val="0054739C"/>
    <w:rsid w:val="005521C7"/>
    <w:rsid w:val="005762A6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401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23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23D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A23D7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A23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A23D7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7">
    <w:name w:val="heading 7"/>
    <w:basedOn w:val="a"/>
    <w:next w:val="a"/>
    <w:link w:val="70"/>
    <w:qFormat/>
    <w:rsid w:val="003A23D7"/>
    <w:pPr>
      <w:keepNext/>
      <w:ind w:firstLine="709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3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23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23D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23D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A23D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3A23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23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2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23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2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3A23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A23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A23D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A23D7"/>
    <w:pPr>
      <w:ind w:left="708"/>
    </w:pPr>
  </w:style>
  <w:style w:type="paragraph" w:customStyle="1" w:styleId="ConsPlusCell">
    <w:name w:val="ConsPlusCell"/>
    <w:uiPriority w:val="99"/>
    <w:rsid w:val="003A23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3A2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2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3A23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"/>
    <w:basedOn w:val="a"/>
    <w:link w:val="ac"/>
    <w:rsid w:val="003A23D7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3A23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rsid w:val="003A23D7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3A23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3A23D7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3A23D7"/>
    <w:rPr>
      <w:rFonts w:ascii="Calibri" w:eastAsia="Calibri" w:hAnsi="Calibri" w:cs="Times New Roman"/>
      <w:sz w:val="16"/>
      <w:szCs w:val="16"/>
    </w:rPr>
  </w:style>
  <w:style w:type="paragraph" w:styleId="af">
    <w:name w:val="Body Text Indent"/>
    <w:basedOn w:val="a"/>
    <w:link w:val="af0"/>
    <w:rsid w:val="003A23D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A2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A2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3A23D7"/>
    <w:rPr>
      <w:rFonts w:ascii="Times New Roman" w:eastAsia="Times New Roman" w:hAnsi="Times New Roman"/>
      <w:spacing w:val="-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23D7"/>
    <w:pPr>
      <w:widowControl w:val="0"/>
      <w:shd w:val="clear" w:color="auto" w:fill="FFFFFF"/>
      <w:spacing w:line="562" w:lineRule="exact"/>
      <w:ind w:hanging="400"/>
      <w:jc w:val="center"/>
    </w:pPr>
    <w:rPr>
      <w:rFonts w:cstheme="minorBidi"/>
      <w:spacing w:val="-4"/>
      <w:sz w:val="22"/>
      <w:szCs w:val="22"/>
      <w:lang w:eastAsia="en-US"/>
    </w:rPr>
  </w:style>
  <w:style w:type="character" w:customStyle="1" w:styleId="af1">
    <w:name w:val="Оглавление_"/>
    <w:link w:val="af2"/>
    <w:rsid w:val="003A23D7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paragraph" w:customStyle="1" w:styleId="af2">
    <w:name w:val="Оглавление"/>
    <w:basedOn w:val="a"/>
    <w:link w:val="af1"/>
    <w:rsid w:val="003A23D7"/>
    <w:pPr>
      <w:widowControl w:val="0"/>
      <w:shd w:val="clear" w:color="auto" w:fill="FFFFFF"/>
      <w:spacing w:line="269" w:lineRule="exact"/>
      <w:jc w:val="both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23">
    <w:name w:val="Оглавление (2)"/>
    <w:rsid w:val="003A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_"/>
    <w:link w:val="42"/>
    <w:rsid w:val="003A23D7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A23D7"/>
    <w:pPr>
      <w:widowControl w:val="0"/>
      <w:shd w:val="clear" w:color="auto" w:fill="FFFFFF"/>
      <w:spacing w:before="420" w:line="250" w:lineRule="exact"/>
      <w:ind w:hanging="100"/>
      <w:jc w:val="right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100">
    <w:name w:val="Основной текст (10)_"/>
    <w:link w:val="101"/>
    <w:rsid w:val="003A23D7"/>
    <w:rPr>
      <w:rFonts w:ascii="Impact" w:eastAsia="Impact" w:hAnsi="Impact" w:cs="Impact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A23D7"/>
    <w:pPr>
      <w:widowControl w:val="0"/>
      <w:shd w:val="clear" w:color="auto" w:fill="FFFFFF"/>
      <w:spacing w:before="60" w:line="0" w:lineRule="atLeast"/>
      <w:jc w:val="both"/>
    </w:pPr>
    <w:rPr>
      <w:rFonts w:ascii="Impact" w:eastAsia="Impact" w:hAnsi="Impact" w:cs="Impact"/>
      <w:sz w:val="22"/>
      <w:szCs w:val="22"/>
      <w:lang w:eastAsia="en-US"/>
    </w:rPr>
  </w:style>
  <w:style w:type="character" w:customStyle="1" w:styleId="10CenturyGothic11pt">
    <w:name w:val="Основной текст (10) + Century Gothic;11 pt;Полужирный"/>
    <w:rsid w:val="003A23D7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115pt">
    <w:name w:val="Основной текст (10) + 11;5 pt"/>
    <w:rsid w:val="003A23D7"/>
    <w:rPr>
      <w:rFonts w:ascii="Impact" w:eastAsia="Impact" w:hAnsi="Impact" w:cs="Impac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f3">
    <w:name w:val="Title"/>
    <w:basedOn w:val="a"/>
    <w:link w:val="af4"/>
    <w:qFormat/>
    <w:rsid w:val="003A23D7"/>
    <w:pPr>
      <w:jc w:val="center"/>
    </w:pPr>
    <w:rPr>
      <w:b/>
      <w:bCs/>
      <w:sz w:val="28"/>
    </w:rPr>
  </w:style>
  <w:style w:type="character" w:customStyle="1" w:styleId="af4">
    <w:name w:val="Название Знак"/>
    <w:basedOn w:val="a0"/>
    <w:link w:val="af3"/>
    <w:rsid w:val="003A23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5">
    <w:name w:val="Hyperlink"/>
    <w:uiPriority w:val="99"/>
    <w:rsid w:val="003A23D7"/>
    <w:rPr>
      <w:color w:val="0000FF"/>
      <w:u w:val="single"/>
    </w:rPr>
  </w:style>
  <w:style w:type="paragraph" w:styleId="24">
    <w:name w:val="List 2"/>
    <w:basedOn w:val="a"/>
    <w:rsid w:val="003A23D7"/>
    <w:pPr>
      <w:ind w:left="566" w:hanging="283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D:\Documents\&#1046;&#1080;&#1083;&#1080;&#1097;&#1077;%202021-2025\&#1074;&#1085;&#1077;&#1089;&#1077;&#1085;&#1080;&#1077;%20&#1080;&#1079;&#1084;&#1077;&#1085;&#1077;&#1085;&#1080;&#1081;\&#1080;&#1102;&#1083;&#1100;2023%20-\&#1090;&#1072;&#1073;&#1083;&#1080;&#1094;&#1099;%20&#1082;%20&#1087;&#1088;&#1086;&#1075;&#1088;&#1072;&#1084;&#1084;&#1077;.xlsx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D:\Documents\&#1046;&#1080;&#1083;&#1080;&#1097;&#1077;%202021-2025\&#1074;&#1085;&#1077;&#1089;&#1077;&#1085;&#1080;&#1077;%20&#1080;&#1079;&#1084;&#1077;&#1085;&#1077;&#1085;&#1080;&#1081;\&#1080;&#1102;&#1083;&#1100;2023%20-\&#1090;&#1072;&#1073;&#1083;&#1080;&#1094;&#1099;%20&#1082;%20&#1087;&#1088;&#1086;&#1075;&#1088;&#1072;&#1084;&#1084;&#107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36</Pages>
  <Words>9841</Words>
  <Characters>56094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2024-03-11T07:18:00Z</dcterms:created>
  <dcterms:modified xsi:type="dcterms:W3CDTF">2024-03-12T12:16:00Z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b5c68d90-c233-431d-8591-91497a23d4f9</vt:lpwstr>
  </property>
</Properties>
</file>