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B6" w:rsidRDefault="00292CB6">
      <w:pPr>
        <w:pStyle w:val="ConsPlusTitle"/>
        <w:jc w:val="center"/>
      </w:pPr>
      <w:r>
        <w:t>ФЕДЕРАЛЬНОЕ МЕДИКО-БИОЛОГИЧЕСКОЕ АГЕНТСТВО</w:t>
      </w:r>
    </w:p>
    <w:p w:rsidR="00292CB6" w:rsidRDefault="00292CB6">
      <w:pPr>
        <w:pStyle w:val="ConsPlusTitle"/>
        <w:jc w:val="center"/>
      </w:pPr>
    </w:p>
    <w:p w:rsidR="00292CB6" w:rsidRDefault="00292CB6">
      <w:pPr>
        <w:pStyle w:val="ConsPlusTitle"/>
        <w:jc w:val="center"/>
      </w:pPr>
      <w:r>
        <w:t>ПРИКАЗ</w:t>
      </w:r>
    </w:p>
    <w:p w:rsidR="00292CB6" w:rsidRDefault="00292CB6">
      <w:pPr>
        <w:pStyle w:val="ConsPlusTitle"/>
        <w:jc w:val="center"/>
      </w:pPr>
      <w:r>
        <w:t>от 30 июня 2020 г. N 182</w:t>
      </w:r>
    </w:p>
    <w:p w:rsidR="00292CB6" w:rsidRDefault="00292CB6">
      <w:pPr>
        <w:pStyle w:val="ConsPlusTitle"/>
        <w:jc w:val="center"/>
      </w:pPr>
    </w:p>
    <w:p w:rsidR="00292CB6" w:rsidRDefault="00292CB6">
      <w:pPr>
        <w:pStyle w:val="ConsPlusTitle"/>
        <w:jc w:val="center"/>
      </w:pPr>
      <w:r>
        <w:t>О ДОПОЛНИТЕЛЬНЫХ МЕРАХ</w:t>
      </w:r>
    </w:p>
    <w:p w:rsidR="00292CB6" w:rsidRDefault="00292CB6">
      <w:pPr>
        <w:pStyle w:val="ConsPlusTitle"/>
        <w:jc w:val="center"/>
      </w:pPr>
      <w:r>
        <w:t xml:space="preserve">ПО ПРЕДОТВРАЩЕНИЮ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292CB6" w:rsidRDefault="00292CB6">
      <w:pPr>
        <w:pStyle w:val="ConsPlusTitle"/>
        <w:jc w:val="center"/>
      </w:pPr>
      <w:r>
        <w:t>ИНФЕКЦИИ СРЕДИ РАБОТНИКОВ ОРГАНИЗАЦИЙ ОТДЕЛЬНЫХ ОТРАСЛЕЙ</w:t>
      </w:r>
    </w:p>
    <w:p w:rsidR="00292CB6" w:rsidRDefault="00292CB6">
      <w:pPr>
        <w:pStyle w:val="ConsPlusTitle"/>
        <w:jc w:val="center"/>
      </w:pPr>
      <w:r>
        <w:t>ПРОМЫШЛЕННОСТИ С ОСОБО ОПАСНЫМИ УСЛОВИЯМИ ТРУДА И НАСЕЛЕНИЯ</w:t>
      </w:r>
    </w:p>
    <w:p w:rsidR="00292CB6" w:rsidRDefault="00292CB6">
      <w:pPr>
        <w:pStyle w:val="ConsPlusTitle"/>
        <w:jc w:val="center"/>
      </w:pPr>
      <w:r>
        <w:t>ТЕРРИТОРИЙ, ОБСЛУЖИВАЕМЫХ ФМБА РОССИИ</w:t>
      </w:r>
    </w:p>
    <w:p w:rsidR="00292CB6" w:rsidRDefault="00292CB6">
      <w:pPr>
        <w:pStyle w:val="ConsPlusNormal"/>
        <w:jc w:val="both"/>
      </w:pPr>
    </w:p>
    <w:p w:rsidR="00292CB6" w:rsidRDefault="00292CB6">
      <w:pPr>
        <w:pStyle w:val="ConsPlusNormal"/>
        <w:ind w:firstLine="540"/>
        <w:jc w:val="both"/>
      </w:pPr>
      <w:r>
        <w:t>В целях сохранения здоровья, недопущения заноса, а также предотвращения распространения новой коронавирусной инфекции среди работников организаций отдельных отраслей промышленности с особо опасными условиями труда и населения территорий, обслуживаемых ФМБА России, приказываю: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1. Руководителям территориальных органов ФМБА России: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1.1. Обеспечить организацию и </w:t>
      </w:r>
      <w:proofErr w:type="gramStart"/>
      <w:r>
        <w:t>контроль за</w:t>
      </w:r>
      <w:proofErr w:type="gramEnd"/>
      <w:r>
        <w:t xml:space="preserve"> проведением необходимых санитарно-противоэпидемических (профилактических) мероприятий по предотвращению заноса и распространения новой коронавирусной инфекции в организациях и на территориях, обслуживаемых ФМБА России.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1.2. В случае регистрации очагов заболеваемости новой коронавирусной инфекции в организациях, закрытых коллективах обеспечить их эпидемиологическое расследование и принятие мер, направленных на пресечение инфекции "разрыв" механизмов ее передачи, в том числе потребовать от работодателей: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соблюдение работниками и служащими масочного режима при нахождении на рабочих местах;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измерение температуры тела перед входом работников на рабочие места и в течение рабочего дня (по показаниям) с обязательным отстранением от работы лиц с повышенной температурой тела и последующим информированием медицинских организаций;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содействие работникам в обеспечении соблюдения режима самоизоляции на дому, вести контроль самоизоляции работников на дому на установленный срок (14 дней) при возвращении их с территорий, где зарегистрированы случаи новой коронавирусной инфекции (COVID-19);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при выявлении случая заболевания новой коронавирусной инфекцией (COVID-19) предоставлять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в связи с исполнением им трудовых функций;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запрет на нахождение персонала в служебных помещениях, в которых работал больной, до проведения в таких помещениях заключительной дезинфекции;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не допускать на рабочее место и (или) территорию организации работников, посещавших территории, где зарегистрированы случаи новой коронавирусной инфекции (COVID-19), в случае если данные работники не были подвергнуты самоизоляции в течение 14-ти дней с момента возвращения в соответствии с персонально выданным постановлением главного государственного санитарного врача;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обеспечить контроль вызова работником, отстраненным от работы в связи с выявлением </w:t>
      </w:r>
      <w:r>
        <w:lastRenderedPageBreak/>
        <w:t>признаков инфекционного заболевания, врача для оказания первичной медицинской помощи на дому;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информирование работников о необходимости соблюдения правил личной и общественной гигиены - режима регулярного мытья рук с мылом или обработки кожными антисептиками в течение всего рабочего дня, после каждого посещения туалета;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качественную уборку рабочих (служебных)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пользования, во всех помещениях - с кратностью обработки каждые два часа;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наличие в организации не менее чем пятидневного запаса дезинфицирующих сре</w:t>
      </w:r>
      <w:proofErr w:type="gramStart"/>
      <w:r>
        <w:t>дств дл</w:t>
      </w:r>
      <w:proofErr w:type="gramEnd"/>
      <w:r>
        <w:t>я уборки рабочих (служебных) помещений и обработки рук сотрудников, средств индивидуальной защиты органов дыхания (медицинские маски, респираторы) на случай выявления лиц с признаками инфекционного заболевания;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регулярное (каждые два часа) проветривание рабочих (служебных) помещений;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применение в рабочих (служебных)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с целью регулярного обеззараживания;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соблюдение и исполнение </w:t>
      </w:r>
      <w:hyperlink r:id="rId4" w:history="1">
        <w:r>
          <w:rPr>
            <w:color w:val="0000FF"/>
          </w:rPr>
          <w:t>рекомендаций</w:t>
        </w:r>
      </w:hyperlink>
      <w:r>
        <w:t xml:space="preserve"> Федеральной службы по надзору в сфере защиты прав потребителей и благополучия человека от 20 апреля 2020 г. N 02/7376-2020-24 по организации работы предприятий в условиях сохранения рисков распространения COVID-19.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1.3. Рекомендовать органам местного самоуправления, а также родителям (законным представителям) воспитанников дошкольных образовательных учреждений на период действия режима ограничительных мероприятий отказаться от посещения указанных учреждений. Обеспечить исполнение руководителями дошкольных образовательных учреждений </w:t>
      </w:r>
      <w:hyperlink r:id="rId5" w:history="1">
        <w:r>
          <w:rPr>
            <w:color w:val="0000FF"/>
          </w:rPr>
          <w:t>раздела I</w:t>
        </w:r>
      </w:hyperlink>
      <w:r>
        <w:t xml:space="preserve"> рекомендаций Федеральной службы по надзору в сфере защиты прав потребителей и благополучия человека от 8 мая 2020 г. N 02/8900-2020-24 по организации работы образовательных организаций в условиях сохранения рисков распространения COVID-19.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1.4. Рекомендовать управлениям или отделам внутренних дел по закрытым административно-территориальным образованиям и муниципальным образованиям, обслуживаемым ФМБА России: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обеспечить во взаимодействии с медицинскими организациями ФМБА России контроль исполнения режима самоизоляции гражданами, в отношении которых вынесены персональные постановления Главного государственного санитарного врача по территории;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в случае нарушения гражданами режима самоизоляции в отношении них применять меры в соответствии с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обеспечить контроль соблюдения гражданами, в отношении которых вынесены постановления, режима самоизоляции;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контролировать соблюдение социальной дистанции и масочного режима жителями населенных пунктов, представителями юридических лиц, индивидуальных предпринимателей.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1.5. Рекомендовать юридическим лицам, индивидуальным предпринимателям, осуществляющим реализацию продуктов питания, средств личной гигиены, бытовой химии, а также непродовольственных товаров первой необходимости, обеспечить:</w:t>
      </w:r>
    </w:p>
    <w:p w:rsidR="00292CB6" w:rsidRDefault="00292CB6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соблюдение методических </w:t>
      </w:r>
      <w:hyperlink r:id="rId7" w:history="1">
        <w:r>
          <w:rPr>
            <w:color w:val="0000FF"/>
          </w:rPr>
          <w:t>рекомендаций</w:t>
        </w:r>
      </w:hyperlink>
      <w:r>
        <w:t xml:space="preserve"> Федеральной службы по надзору в сфере защиты прав потребителей и благополучия человека 3.1/2.3.5.0191-20 "Рекомендации по профилактике новой коронавирусной инфекции (COVID-19) в предприятиях торговли";</w:t>
      </w:r>
      <w:proofErr w:type="gramEnd"/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с целью недопущения заноса и распространения новой коронавирусной инфекции ограничить контакты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предусмотреть возможность организации доставки продуктов питания на дом, с использованием средств мобильных телекоммуникаций, </w:t>
      </w:r>
      <w:proofErr w:type="spellStart"/>
      <w:r>
        <w:t>мессенджеров</w:t>
      </w:r>
      <w:proofErr w:type="spellEnd"/>
      <w:r>
        <w:t xml:space="preserve"> или специальных мобильных приложений;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разместить телефонные номера для организации доставки продуктов питания на дом на входе в магазин;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не допускать возникновение очередей в торговых залах, </w:t>
      </w:r>
      <w:proofErr w:type="gramStart"/>
      <w:r>
        <w:t>разместить объявление</w:t>
      </w:r>
      <w:proofErr w:type="gramEnd"/>
      <w:r>
        <w:t xml:space="preserve"> об ограничении количества одновременно пребывающих покупателей, а также не допускать возникновения очередей на входе в торговые объекты;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обеспечить использование продавцами медицинских перчаток и масок при обслуживании покупателей;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обеспечить наличие запаса дезинфицирующих средств и инвентаря для проведения дезинфекционной обработки.</w:t>
      </w:r>
    </w:p>
    <w:p w:rsidR="00292CB6" w:rsidRDefault="00292CB6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4"/>
      </w:tblGrid>
      <w:tr w:rsidR="00292CB6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CB6" w:rsidRDefault="00292CB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92CB6" w:rsidRDefault="00292CB6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292CB6" w:rsidRDefault="00292CB6">
      <w:pPr>
        <w:pStyle w:val="ConsPlusNormal"/>
        <w:spacing w:before="300"/>
        <w:ind w:firstLine="540"/>
        <w:jc w:val="both"/>
      </w:pPr>
      <w:r>
        <w:t>1.5. Рекомендовать юридическим лицам, индивидуальным предпринимателям, предоставляющим услуги питания, обеспечить: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соблюдение </w:t>
      </w:r>
      <w:hyperlink r:id="rId8" w:history="1">
        <w:r>
          <w:rPr>
            <w:color w:val="0000FF"/>
          </w:rPr>
          <w:t>рекомендаций</w:t>
        </w:r>
      </w:hyperlink>
      <w:r>
        <w:t xml:space="preserve"> Федеральной службы по надзору в сфере защиты прав потребителей и благополучия человека от 14 февраля 2020 г. N 02/2230-2020-32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организаций;</w:t>
      </w:r>
    </w:p>
    <w:p w:rsidR="00292CB6" w:rsidRDefault="00292CB6">
      <w:pPr>
        <w:pStyle w:val="ConsPlusNormal"/>
        <w:spacing w:before="240"/>
        <w:ind w:firstLine="540"/>
        <w:jc w:val="both"/>
      </w:pPr>
      <w:proofErr w:type="gramStart"/>
      <w:r>
        <w:t>предоставление услуг питания до снятия ограничений осуществлять в форме обслуживания на вынос или доставки готовых блюд и сопутствующей продукции до адреса клиента;</w:t>
      </w:r>
      <w:proofErr w:type="gramEnd"/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организовать каждые 2 часа перерывы в работе для проведения дезинфекционной </w:t>
      </w:r>
      <w:proofErr w:type="gramStart"/>
      <w:r>
        <w:t>обработки мест максимального контакта рук посетителей</w:t>
      </w:r>
      <w:proofErr w:type="gramEnd"/>
      <w:r>
        <w:t xml:space="preserve"> с торговым оборудованием и инвентарем (дверные ручки, кассовая зона, прилавки, лотки для денег);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обеспечить наличие запаса дезинфицирующих средств и инвентаря для проведения дезинфекционной обработки;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разместить телефонные номера для организации доставки готовых блюд и напитков на дом на входе в организацию общественного питания;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не допускать возникновение очередей в местах выдачи готовых блюд, </w:t>
      </w:r>
      <w:proofErr w:type="gramStart"/>
      <w:r>
        <w:t>разместить объявление</w:t>
      </w:r>
      <w:proofErr w:type="gramEnd"/>
      <w:r>
        <w:t xml:space="preserve"> об ограничении количества одновременно пребывающих для получения заказа клиентов или лиц, доставляющих продукцию;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lastRenderedPageBreak/>
        <w:t>обеспечить использование перчаток и масок работниками, осуществляющими продажу и выдачу готовых блюд.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1.6. Рекомендовать банковским организациям и организациям, осуществляющим расчетно-кассовое обслуживание населения, независимо от форм собственности и ведомственной принадлежности: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при приеме корреспонденции и наличных денежных средств использовать регулярно сменяемые маски и перчатки;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не допускать возникновение и образование неорганизационных очередей внутри помещений и на прилегающей территории, в том числе возле банкоматов и касс;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в местах вероятного образования неорганизованных очередей нанести метки, обозначающие социальную дистанцию размером 1,5 м;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в местах приема оплаты, кассах проводить регулярные дезинфекционные обработки поверхностей максимального контакта рук посетителей (лотки для денег, стойки, поверхности кассового оборудования, защитное остекление на местах операторов);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в учреждениях социального обслуживания занятия проводить по возможности в дистанционной форме.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1.7. </w:t>
      </w:r>
      <w:proofErr w:type="gramStart"/>
      <w:r>
        <w:t xml:space="preserve">Рекомендовать руководителям ателье, швейных мастерских независимо от форм собственности и принадлежности обеспечить соблюдение и исполнение </w:t>
      </w:r>
      <w:hyperlink r:id="rId9" w:history="1">
        <w:r>
          <w:rPr>
            <w:color w:val="0000FF"/>
          </w:rPr>
          <w:t>рекомендаций</w:t>
        </w:r>
      </w:hyperlink>
      <w:r>
        <w:t xml:space="preserve"> Федеральной службы по надзору в сфере защиты прав потребителей и благополучия человека от 21 апреля 2020 г. N 02/7500-2020-24 по организации работы ателье с целью недопущения заноса и распространения новой коронавирусной инфекции (COVID-19), прием осуществлять по одному клиенту при условии соблюдения расстояния от</w:t>
      </w:r>
      <w:proofErr w:type="gramEnd"/>
      <w:r>
        <w:t xml:space="preserve">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1.8. </w:t>
      </w:r>
      <w:proofErr w:type="gramStart"/>
      <w:r>
        <w:t xml:space="preserve">Рекомендовать владельцам прачечных и химчисток при функционировании прачечных и химчисток независимо от форм собственности и принадлежности обеспечить соблюдение и исполнение </w:t>
      </w:r>
      <w:hyperlink r:id="rId10" w:history="1">
        <w:r>
          <w:rPr>
            <w:color w:val="0000FF"/>
          </w:rPr>
          <w:t>рекомендаций</w:t>
        </w:r>
      </w:hyperlink>
      <w:r>
        <w:t xml:space="preserve"> Федеральной службы по надзору в сфере защиты прав потребителей и благополучия человека от 21 апреля 2020 г. N 02/7500-2020-24 по организации работы прачечных и химчисток с целью недопущения заноса и распространения новой коронавирусной инфекции (COVID-19), с обязательным приемом</w:t>
      </w:r>
      <w:proofErr w:type="gramEnd"/>
      <w:r>
        <w:t xml:space="preserve">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1.9. Рекомендовать владельцам автосалонов, </w:t>
      </w:r>
      <w:proofErr w:type="spellStart"/>
      <w:r>
        <w:t>автомоек</w:t>
      </w:r>
      <w:proofErr w:type="spellEnd"/>
      <w:r>
        <w:t xml:space="preserve"> и организаций по обслуживанию автомобилей:</w:t>
      </w:r>
    </w:p>
    <w:p w:rsidR="00292CB6" w:rsidRDefault="00292CB6">
      <w:pPr>
        <w:pStyle w:val="ConsPlusNormal"/>
        <w:spacing w:before="240"/>
        <w:ind w:firstLine="540"/>
        <w:jc w:val="both"/>
      </w:pPr>
      <w:proofErr w:type="gramStart"/>
      <w:r>
        <w:t xml:space="preserve">при функционировании </w:t>
      </w:r>
      <w:proofErr w:type="spellStart"/>
      <w:r>
        <w:t>автомоек</w:t>
      </w:r>
      <w:proofErr w:type="spellEnd"/>
      <w:r>
        <w:t xml:space="preserve"> обеспечить соблюдение и исполнение </w:t>
      </w:r>
      <w:hyperlink r:id="rId11" w:history="1">
        <w:r>
          <w:rPr>
            <w:color w:val="0000FF"/>
          </w:rPr>
          <w:t>рекомендаций</w:t>
        </w:r>
      </w:hyperlink>
      <w:r>
        <w:t xml:space="preserve"> Федеральной службы по надзору в сфере защиты прав потребителей и благополучия человека от 21 апреля 2020 г. N 02/7500-2020-24 по организации работы предприятий сферы услуг в условиях сохранения рисков распространения COVID-19, при условии выполнения мойки внешних элементов транспортных средств без оказания услуг по мойке салонов, багажников и агрегатных (моторных) отсеков;</w:t>
      </w:r>
      <w:proofErr w:type="gramEnd"/>
    </w:p>
    <w:p w:rsidR="00292CB6" w:rsidRDefault="00292CB6">
      <w:pPr>
        <w:pStyle w:val="ConsPlusNormal"/>
        <w:spacing w:before="240"/>
        <w:ind w:firstLine="540"/>
        <w:jc w:val="both"/>
      </w:pPr>
      <w:proofErr w:type="gramStart"/>
      <w:r>
        <w:t xml:space="preserve">на предприятиях по техническому обслуживанию автомобилей независимо от форм собственности и принадлежности обеспечить соблюдение и исполнение </w:t>
      </w:r>
      <w:hyperlink r:id="rId12" w:history="1">
        <w:r>
          <w:rPr>
            <w:color w:val="0000FF"/>
          </w:rPr>
          <w:t>рекомендаций</w:t>
        </w:r>
      </w:hyperlink>
      <w:r>
        <w:t xml:space="preserve"> Федеральной службы по надзору в сфере защиты прав потребителей и благополучия человека от 21 апреля 2020 г. N 02/7500-2020-24 по организации работы предприятий по техническому </w:t>
      </w:r>
      <w:r>
        <w:lastRenderedPageBreak/>
        <w:t>обслуживанию автомобилей с целью недопущения заноса и распространения новой коронавирусной инфекции (COVID-19), обслуживание осуществлять по предварительной записи</w:t>
      </w:r>
      <w:proofErr w:type="gramEnd"/>
      <w:r>
        <w:t xml:space="preserve"> с соблюдением временного интервала между посетителями не менее 20 минут для исключения контакта между ними;</w:t>
      </w:r>
    </w:p>
    <w:p w:rsidR="00292CB6" w:rsidRDefault="00292CB6">
      <w:pPr>
        <w:pStyle w:val="ConsPlusNormal"/>
        <w:spacing w:before="240"/>
        <w:ind w:firstLine="540"/>
        <w:jc w:val="both"/>
      </w:pPr>
      <w:proofErr w:type="gramStart"/>
      <w:r>
        <w:t xml:space="preserve">функционирование такси осуществлять исключительно с соблюдением </w:t>
      </w:r>
      <w:hyperlink r:id="rId13" w:history="1">
        <w:r>
          <w:rPr>
            <w:color w:val="0000FF"/>
          </w:rPr>
          <w:t>рекомендаций</w:t>
        </w:r>
      </w:hyperlink>
      <w:r>
        <w:t xml:space="preserve"> Федеральной службы по надзору в сфере защиты прав потребителей и благополучия человека от 20 апреля 2020 г. N 02/7373-2020-32 по организации работы транспорта и транспортных предприятий в условиях сохранения рисков распространения COVID-19, с прохождением </w:t>
      </w:r>
      <w:proofErr w:type="spellStart"/>
      <w:r>
        <w:t>предсменного</w:t>
      </w:r>
      <w:proofErr w:type="spellEnd"/>
      <w:r>
        <w:t xml:space="preserve"> медицинского осмотра и выполнением иных мероприятий, предусмотренных указанными </w:t>
      </w:r>
      <w:hyperlink r:id="rId14" w:history="1">
        <w:r>
          <w:rPr>
            <w:color w:val="0000FF"/>
          </w:rPr>
          <w:t>рекомендациями</w:t>
        </w:r>
      </w:hyperlink>
      <w:r>
        <w:t>.</w:t>
      </w:r>
      <w:proofErr w:type="gramEnd"/>
    </w:p>
    <w:p w:rsidR="00292CB6" w:rsidRDefault="00292CB6">
      <w:pPr>
        <w:pStyle w:val="ConsPlusNormal"/>
        <w:spacing w:before="240"/>
        <w:ind w:firstLine="540"/>
        <w:jc w:val="both"/>
      </w:pPr>
      <w:r>
        <w:t>1.10. Рекомендовать организациям по ремонту обуви, бытовой техники, ювелирных мастерских, типографий, фотосалонов осуществлять оказание услуг и обслуживание клиентов в масочном режиме и перчатках. Работу с предметами, принесенными клиентами, осуществлять после их протирки дезинфицирующими средствами. После обслуживания клиентов осуществлять дезинфекцию поверхностей максимального контакта рук клиентов с поверхностями.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1.11. Рекомендовать учреждениям, собирающим и хранящим произведения печати и письменности для общественного пользования (библиотекам) вне зависимости от ведомственной принадлежности организовать работу с усиленным дезинфекционным режимом, без функционирования читальных залов. Обслуживание посетителей производить в масочном режиме с регулярной сменой масок.</w:t>
      </w:r>
    </w:p>
    <w:p w:rsidR="00292CB6" w:rsidRDefault="00292CB6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4"/>
      </w:tblGrid>
      <w:tr w:rsidR="00292CB6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CB6" w:rsidRDefault="00292CB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92CB6" w:rsidRDefault="00292CB6">
            <w:pPr>
              <w:pStyle w:val="ConsPlusNormal"/>
              <w:jc w:val="both"/>
            </w:pPr>
            <w:r>
              <w:rPr>
                <w:color w:val="392C69"/>
              </w:rPr>
              <w:t>Приложение не приводится.</w:t>
            </w:r>
          </w:p>
        </w:tc>
      </w:tr>
    </w:tbl>
    <w:p w:rsidR="00292CB6" w:rsidRDefault="00292CB6">
      <w:pPr>
        <w:pStyle w:val="ConsPlusNormal"/>
        <w:spacing w:before="300"/>
        <w:ind w:firstLine="540"/>
        <w:jc w:val="both"/>
      </w:pPr>
      <w:r>
        <w:t xml:space="preserve">2. </w:t>
      </w:r>
      <w:proofErr w:type="gramStart"/>
      <w:r>
        <w:t xml:space="preserve">Руководителям межрегиональных управлений N </w:t>
      </w:r>
      <w:proofErr w:type="spellStart"/>
      <w:r>
        <w:t>N</w:t>
      </w:r>
      <w:proofErr w:type="spellEnd"/>
      <w:r>
        <w:t xml:space="preserve"> 58, 99, 101, 120, 122, 156 направить в адрес руководителей подконтрольных объектов </w:t>
      </w:r>
      <w:hyperlink r:id="rId15" w:history="1">
        <w:r>
          <w:rPr>
            <w:color w:val="0000FF"/>
          </w:rPr>
          <w:t>рекомендации</w:t>
        </w:r>
      </w:hyperlink>
      <w:r>
        <w:t xml:space="preserve"> Федеральной службы по надзору в сфере защиты прав потребителей и благополучия человека по профилактике заноса и распространения новой коронавирусной инфекции (COVID-19) с учетом особенностей работ при строительстве надводных и подводных судов (в условиях закрытых корпусов и замкнутых помещений) и обеспечить контроль за</w:t>
      </w:r>
      <w:proofErr w:type="gramEnd"/>
      <w:r>
        <w:t xml:space="preserve"> их исполнением (приложение).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3. Начальникам ЦМСЧ/МСЧ, главным врачам клинических больниц, директорам медицинских центров ФМБА России: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3.1. Обеспечить отдельный прием через приемно-смотровые боксы и </w:t>
      </w:r>
      <w:proofErr w:type="spellStart"/>
      <w:proofErr w:type="gramStart"/>
      <w:r>
        <w:t>фильтр-боксы</w:t>
      </w:r>
      <w:proofErr w:type="spellEnd"/>
      <w:proofErr w:type="gramEnd"/>
      <w:r>
        <w:t xml:space="preserve"> пациентов с признаками острых респираторных вирусных инфекций (ОРВИ), внебольничной пневмонии.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3.2. Обеспечить отбор проб (забор биологического материала) на COVID-19 у лиц, категории которых предусмотрены санитарно-эпидемиологическими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СП 3.1.3597-20 "Профилактика новой коронавирусной инфекции (COVID-19)" с последующей транспортировкой для лабораторной диагностики.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3.3. Обеспечить маршрутизацию больных с признаками внебольничной пневмонии в медицинскую организацию, в условиях, специально созданных для данного контингента больных.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3.4. Обеспечить: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lastRenderedPageBreak/>
        <w:t>3.4.1. Медицинское наблюдение на срок 14 календарных дней граждан, находящихся в условиях самоизоляции в соответствии с персональным постановлением о самоизоляции, выданных главными государственными санитарными врачами по территориям, либо организациям в установленном порядке.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При появлении у них симптомов, не исключающих новую </w:t>
      </w:r>
      <w:proofErr w:type="spellStart"/>
      <w:r>
        <w:t>коронавирусную</w:t>
      </w:r>
      <w:proofErr w:type="spellEnd"/>
      <w:r>
        <w:t xml:space="preserve"> инфекцию (COVID-19), обеспечить их лабораторное обследование </w:t>
      </w:r>
      <w:proofErr w:type="gramStart"/>
      <w:r>
        <w:t>со</w:t>
      </w:r>
      <w:proofErr w:type="gramEnd"/>
      <w:r>
        <w:t xml:space="preserve"> взятием проб клинического материала и его доставкой в лаборатории а при наличии медицинских или эпидемиологических показаний - госпитализацию в условиях, специально созданных для данного контингента больных.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3.4.2. Оформление листка нетрудоспособности без посещения медицинской организации лицам, находящимся на самоизоляции в соответствии с персональным постановлением о самоизоляции, выданным главным государственным санитарным врачом в установленном порядке.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3.4.3. Незамедлительное проведение регламентированного комплекса противоэпидемических мероприятий при выявлении подозрения на заболевание новой коронавирусной инфекцией (COVID-19).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>3.4.4. Тщательный сбор медицинскими работниками эпидемиологического анамнеза при обращении за медицинской помощью лиц с признаками респираторной инфекции.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3.4.5. Наличие в медицинской организации регулярно пополняемого запаса транспортных сред и зондов для отбора проб клинического материала на новую </w:t>
      </w:r>
      <w:proofErr w:type="spellStart"/>
      <w:r>
        <w:t>коронавирусную</w:t>
      </w:r>
      <w:proofErr w:type="spellEnd"/>
      <w:r>
        <w:t xml:space="preserve"> инфекцию и его доставки в лаборатории.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3.4.6. Обеспечить медицинское наблюдение за лицами, в отношении которых выданы постановления о самоизоляции, а также отбор и доставку клинического материала на новую </w:t>
      </w:r>
      <w:proofErr w:type="spellStart"/>
      <w:r>
        <w:t>коронавирусную</w:t>
      </w:r>
      <w:proofErr w:type="spellEnd"/>
      <w:r>
        <w:t xml:space="preserve"> инфекцию (COVID-19) от данной категории лиц в лаборатории.</w:t>
      </w:r>
    </w:p>
    <w:p w:rsidR="00292CB6" w:rsidRDefault="00292CB6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В.В. Романова.</w:t>
      </w:r>
    </w:p>
    <w:p w:rsidR="00292CB6" w:rsidRDefault="00292CB6">
      <w:pPr>
        <w:pStyle w:val="ConsPlusNormal"/>
        <w:jc w:val="both"/>
      </w:pPr>
    </w:p>
    <w:p w:rsidR="00292CB6" w:rsidRDefault="00292CB6">
      <w:pPr>
        <w:pStyle w:val="ConsPlusNormal"/>
        <w:jc w:val="right"/>
      </w:pPr>
      <w:r>
        <w:t>Руководитель</w:t>
      </w:r>
    </w:p>
    <w:p w:rsidR="00292CB6" w:rsidRDefault="00292CB6">
      <w:pPr>
        <w:pStyle w:val="ConsPlusNormal"/>
        <w:jc w:val="right"/>
      </w:pPr>
      <w:r>
        <w:t>В.И.СКВОРЦОВА</w:t>
      </w:r>
    </w:p>
    <w:p w:rsidR="00F24E46" w:rsidRDefault="00F24E46"/>
    <w:sectPr w:rsidR="00F24E46" w:rsidSect="00976634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92CB6"/>
    <w:rsid w:val="000B107B"/>
    <w:rsid w:val="00292CB6"/>
    <w:rsid w:val="005A6F11"/>
    <w:rsid w:val="00602C20"/>
    <w:rsid w:val="00647C3C"/>
    <w:rsid w:val="0094705D"/>
    <w:rsid w:val="009D36A1"/>
    <w:rsid w:val="00A46F84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6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92CB6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92CB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1A61D18E7B6697AC36C3588B74C1D0A24C0CAF349D30453594E9F27BB13ABF029591869DBA231D35408EB5EF82C37E5028B13A0F84B1DC5NDO" TargetMode="External"/><Relationship Id="rId13" Type="http://schemas.openxmlformats.org/officeDocument/2006/relationships/hyperlink" Target="consultantplus://offline/ref=2BD1A61D18E7B6697AC36C3588B74C1D0A25C6C9FE4CD30453594E9F27BB13ABF029591869DBA231D35408EB5EF82C37E5028B13A0F84B1DC5ND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D1A61D18E7B6697AC36C3588B74C1D0A25C5C7F948D30453594E9F27BB13ABE229011469D3BC31DC415EBA18CANDO" TargetMode="External"/><Relationship Id="rId12" Type="http://schemas.openxmlformats.org/officeDocument/2006/relationships/hyperlink" Target="consultantplus://offline/ref=2BD1A61D18E7B6697AC36C3588B74C1D0A25C2CEF94BD30453594E9F27BB13ABF029591869DBA239D35408EB5EF82C37E5028B13A0F84B1DC5ND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1A61D18E7B6697AC36C3588B74C1D0A25C5CAF34BD30453594E9F27BB13ABF029591869DBA230D95408EB5EF82C37E5028B13A0F84B1DC5N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1A61D18E7B6697AC36C3588B74C1D0A25C3C9FB48D30453594E9F27BB13ABE229011469D3BC31DC415EBA18CANDO" TargetMode="External"/><Relationship Id="rId11" Type="http://schemas.openxmlformats.org/officeDocument/2006/relationships/hyperlink" Target="consultantplus://offline/ref=2BD1A61D18E7B6697AC36C3588B74C1D0A25C2CEF94BD30453594E9F27BB13ABF029591869DBA239D35408EB5EF82C37E5028B13A0F84B1DC5NDO" TargetMode="External"/><Relationship Id="rId5" Type="http://schemas.openxmlformats.org/officeDocument/2006/relationships/hyperlink" Target="consultantplus://offline/ref=2BD1A61D18E7B6697AC36C3588B74C1D0A25C4CDF94CD30453594E9F27BB13ABF029591869DBA231D25408EB5EF82C37E5028B13A0F84B1DC5NDO" TargetMode="External"/><Relationship Id="rId15" Type="http://schemas.openxmlformats.org/officeDocument/2006/relationships/hyperlink" Target="consultantplus://offline/ref=2BD1A61D18E7B6697AC36C3588B74C1D0A25C2CFFC4FD30453594E9F27BB13ABF029591869DBA231D95408EB5EF82C37E5028B13A0F84B1DC5NDO" TargetMode="External"/><Relationship Id="rId10" Type="http://schemas.openxmlformats.org/officeDocument/2006/relationships/hyperlink" Target="consultantplus://offline/ref=2BD1A61D18E7B6697AC36C3588B74C1D0A25C2CEF94BD30453594E9F27BB13ABF029591869DBA232D35408EB5EF82C37E5028B13A0F84B1DC5NDO" TargetMode="External"/><Relationship Id="rId4" Type="http://schemas.openxmlformats.org/officeDocument/2006/relationships/hyperlink" Target="consultantplus://offline/ref=2BD1A61D18E7B6697AC36C3588B74C1D0A25C6C9FE4DD30453594E9F27BB13ABF029591869DBA231D35408EB5EF82C37E5028B13A0F84B1DC5NDO" TargetMode="External"/><Relationship Id="rId9" Type="http://schemas.openxmlformats.org/officeDocument/2006/relationships/hyperlink" Target="consultantplus://offline/ref=2BD1A61D18E7B6697AC36C3588B74C1D0A25C2CEF94BD30453594E9F27BB13ABF029591869DBA237D85408EB5EF82C37E5028B13A0F84B1DC5NDO" TargetMode="External"/><Relationship Id="rId14" Type="http://schemas.openxmlformats.org/officeDocument/2006/relationships/hyperlink" Target="consultantplus://offline/ref=2BD1A61D18E7B6697AC36C3588B74C1D0A25C6C9FE4CD30453594E9F27BB13ABF029591869DBA231D35408EB5EF82C37E5028B13A0F84B1DC5N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2666</Words>
  <Characters>15201</Characters>
  <Application>Microsoft Office Word</Application>
  <DocSecurity>0</DocSecurity>
  <Lines>126</Lines>
  <Paragraphs>35</Paragraphs>
  <ScaleCrop>false</ScaleCrop>
  <Company>  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2020-07-08T14:13:00Z</dcterms:created>
  <dcterms:modified xsi:type="dcterms:W3CDTF">2020-07-08T14:14:00Z</dcterms:modified>
</cp:coreProperties>
</file>