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6C6" w:rsidRDefault="008F06C6" w:rsidP="008F06C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2754630</wp:posOffset>
            </wp:positionH>
            <wp:positionV relativeFrom="paragraph">
              <wp:posOffset>-460375</wp:posOffset>
            </wp:positionV>
            <wp:extent cx="605790" cy="771525"/>
            <wp:effectExtent l="19050" t="0" r="3810" b="0"/>
            <wp:wrapTopAndBottom/>
            <wp:docPr id="6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06C6" w:rsidRPr="009B143A" w:rsidRDefault="008F06C6" w:rsidP="008F06C6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8F06C6" w:rsidRPr="009B143A" w:rsidRDefault="008F06C6" w:rsidP="008F06C6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8F06C6" w:rsidRPr="009B143A" w:rsidRDefault="008F06C6" w:rsidP="008F06C6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8F06C6" w:rsidRDefault="000D378B" w:rsidP="008F06C6">
      <w:pPr>
        <w:jc w:val="center"/>
        <w:rPr>
          <w:b/>
        </w:rPr>
      </w:pPr>
      <w:r w:rsidRPr="000D378B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8F06C6" w:rsidRDefault="008F06C6" w:rsidP="008F06C6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8F06C6" w:rsidRDefault="008F06C6" w:rsidP="008F06C6">
      <w:pPr>
        <w:jc w:val="right"/>
        <w:rPr>
          <w:b/>
          <w:bCs/>
          <w:sz w:val="28"/>
          <w:szCs w:val="28"/>
          <w:u w:val="single"/>
        </w:rPr>
      </w:pPr>
    </w:p>
    <w:p w:rsidR="008F06C6" w:rsidRPr="009F0E1D" w:rsidRDefault="008F06C6" w:rsidP="008F06C6">
      <w:pPr>
        <w:jc w:val="center"/>
        <w:rPr>
          <w:b/>
          <w:bCs/>
          <w:sz w:val="28"/>
          <w:szCs w:val="28"/>
        </w:rPr>
      </w:pPr>
      <w:r w:rsidRPr="009F0E1D">
        <w:rPr>
          <w:b/>
          <w:bCs/>
          <w:sz w:val="28"/>
          <w:szCs w:val="28"/>
        </w:rPr>
        <w:t>от 25.03.2022 года  № 3</w:t>
      </w:r>
      <w:r>
        <w:rPr>
          <w:b/>
          <w:bCs/>
          <w:sz w:val="28"/>
          <w:szCs w:val="28"/>
        </w:rPr>
        <w:t>8</w:t>
      </w:r>
    </w:p>
    <w:p w:rsidR="008F06C6" w:rsidRDefault="008F06C6" w:rsidP="008F06C6">
      <w:pPr>
        <w:pStyle w:val="Heading"/>
        <w:ind w:firstLine="709"/>
        <w:jc w:val="both"/>
        <w:rPr>
          <w:b w:val="0"/>
          <w:sz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8F06C6" w:rsidTr="00A51752">
        <w:tc>
          <w:tcPr>
            <w:tcW w:w="6345" w:type="dxa"/>
          </w:tcPr>
          <w:p w:rsidR="008F06C6" w:rsidRDefault="008F06C6" w:rsidP="00A51752">
            <w:pPr>
              <w:jc w:val="both"/>
              <w:rPr>
                <w:b/>
                <w:sz w:val="28"/>
                <w:szCs w:val="28"/>
              </w:rPr>
            </w:pPr>
          </w:p>
          <w:p w:rsidR="008F06C6" w:rsidRPr="003118B6" w:rsidRDefault="008F06C6" w:rsidP="00A51752">
            <w:pPr>
              <w:jc w:val="both"/>
              <w:rPr>
                <w:b/>
                <w:sz w:val="28"/>
                <w:szCs w:val="28"/>
              </w:rPr>
            </w:pPr>
            <w:r w:rsidRPr="003118B6">
              <w:rPr>
                <w:b/>
                <w:sz w:val="28"/>
                <w:szCs w:val="28"/>
              </w:rPr>
              <w:t>«О рассмотрении обращения к Председателю Государственной Думы Федерального Собр</w:t>
            </w:r>
            <w:r w:rsidRPr="003118B6">
              <w:rPr>
                <w:b/>
                <w:sz w:val="28"/>
                <w:szCs w:val="28"/>
              </w:rPr>
              <w:t>а</w:t>
            </w:r>
            <w:r w:rsidRPr="003118B6">
              <w:rPr>
                <w:b/>
                <w:sz w:val="28"/>
                <w:szCs w:val="28"/>
              </w:rPr>
              <w:t xml:space="preserve">ния Российской Федерации В.В. Володину по вопросу внесения изменений в </w:t>
            </w:r>
            <w:r w:rsidRPr="003118B6">
              <w:rPr>
                <w:b/>
                <w:bCs/>
                <w:sz w:val="28"/>
                <w:szCs w:val="28"/>
                <w:shd w:val="clear" w:color="auto" w:fill="FFFFFF"/>
              </w:rPr>
              <w:t>Федеральный закон от 24.10.1997 № 134-ФЗ «О прожиточном минимуме в Российской Федерации» и в Фед</w:t>
            </w:r>
            <w:r w:rsidRPr="003118B6">
              <w:rPr>
                <w:b/>
                <w:bCs/>
                <w:sz w:val="28"/>
                <w:szCs w:val="28"/>
                <w:shd w:val="clear" w:color="auto" w:fill="FFFFFF"/>
              </w:rPr>
              <w:t>е</w:t>
            </w:r>
            <w:r w:rsidRPr="003118B6">
              <w:rPr>
                <w:b/>
                <w:bCs/>
                <w:sz w:val="28"/>
                <w:szCs w:val="28"/>
                <w:shd w:val="clear" w:color="auto" w:fill="FFFFFF"/>
              </w:rPr>
              <w:t xml:space="preserve">ральный закон от </w:t>
            </w:r>
            <w:r w:rsidRPr="003118B6">
              <w:rPr>
                <w:b/>
                <w:bCs/>
                <w:color w:val="111111"/>
                <w:sz w:val="28"/>
                <w:szCs w:val="28"/>
              </w:rPr>
              <w:t>19.06.2000</w:t>
            </w:r>
            <w:r w:rsidRPr="003118B6">
              <w:rPr>
                <w:b/>
                <w:bCs/>
                <w:sz w:val="28"/>
                <w:szCs w:val="28"/>
                <w:shd w:val="clear" w:color="auto" w:fill="FFFFFF"/>
              </w:rPr>
              <w:t xml:space="preserve"> № 82-ФЗ «О м</w:t>
            </w:r>
            <w:r w:rsidRPr="003118B6">
              <w:rPr>
                <w:b/>
                <w:bCs/>
                <w:sz w:val="28"/>
                <w:szCs w:val="28"/>
                <w:shd w:val="clear" w:color="auto" w:fill="FFFFFF"/>
              </w:rPr>
              <w:t>и</w:t>
            </w:r>
            <w:r w:rsidRPr="003118B6">
              <w:rPr>
                <w:b/>
                <w:bCs/>
                <w:sz w:val="28"/>
                <w:szCs w:val="28"/>
                <w:shd w:val="clear" w:color="auto" w:fill="FFFFFF"/>
              </w:rPr>
              <w:t xml:space="preserve">нимальном </w:t>
            </w:r>
            <w:proofErr w:type="gramStart"/>
            <w:r w:rsidRPr="003118B6">
              <w:rPr>
                <w:b/>
                <w:bCs/>
                <w:sz w:val="28"/>
                <w:szCs w:val="28"/>
                <w:shd w:val="clear" w:color="auto" w:fill="FFFFFF"/>
              </w:rPr>
              <w:t>размере оплаты труда</w:t>
            </w:r>
            <w:proofErr w:type="gramEnd"/>
            <w:r w:rsidRPr="003118B6">
              <w:rPr>
                <w:b/>
                <w:bCs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:rsidR="008F06C6" w:rsidRDefault="008F06C6" w:rsidP="008F06C6">
      <w:pPr>
        <w:pStyle w:val="Heading"/>
        <w:ind w:firstLine="709"/>
        <w:jc w:val="both"/>
        <w:rPr>
          <w:b w:val="0"/>
          <w:sz w:val="24"/>
        </w:rPr>
      </w:pPr>
    </w:p>
    <w:p w:rsidR="008F06C6" w:rsidRDefault="008F06C6" w:rsidP="008F06C6">
      <w:pPr>
        <w:pStyle w:val="Heading"/>
        <w:ind w:firstLine="709"/>
        <w:jc w:val="both"/>
        <w:rPr>
          <w:b w:val="0"/>
          <w:sz w:val="24"/>
        </w:rPr>
      </w:pPr>
    </w:p>
    <w:p w:rsidR="008F06C6" w:rsidRDefault="008F06C6" w:rsidP="008F06C6">
      <w:pPr>
        <w:pStyle w:val="Heading"/>
        <w:ind w:firstLine="709"/>
        <w:jc w:val="both"/>
        <w:rPr>
          <w:b w:val="0"/>
          <w:sz w:val="24"/>
        </w:rPr>
      </w:pPr>
      <w:proofErr w:type="gramStart"/>
      <w:r>
        <w:rPr>
          <w:b w:val="0"/>
          <w:sz w:val="24"/>
        </w:rPr>
        <w:t xml:space="preserve">Рассмотрев проект, представленный депутатами фракции КПРФ Артемовым А.В. и Лопухиным В.С. </w:t>
      </w:r>
      <w:r w:rsidRPr="003118B6">
        <w:rPr>
          <w:b w:val="0"/>
          <w:sz w:val="24"/>
        </w:rPr>
        <w:t>«Об обращении к Председателю Государственной Думы Ф</w:t>
      </w:r>
      <w:r w:rsidRPr="003118B6">
        <w:rPr>
          <w:b w:val="0"/>
          <w:sz w:val="24"/>
        </w:rPr>
        <w:t>е</w:t>
      </w:r>
      <w:r w:rsidRPr="003118B6">
        <w:rPr>
          <w:b w:val="0"/>
          <w:sz w:val="24"/>
        </w:rPr>
        <w:t>дерального Собрания Российской Федерации В.В. Володину по вопросу внесения изменений в Федеральный закон от 24.10.1997 № 134-ФЗ «О прожиточном миним</w:t>
      </w:r>
      <w:r w:rsidRPr="003118B6">
        <w:rPr>
          <w:b w:val="0"/>
          <w:sz w:val="24"/>
        </w:rPr>
        <w:t>у</w:t>
      </w:r>
      <w:r w:rsidRPr="003118B6">
        <w:rPr>
          <w:b w:val="0"/>
          <w:sz w:val="24"/>
        </w:rPr>
        <w:t>ме в Российской Федерации» и в Федеральный закон от 19.06.2000 № 82-ФЗ «О м</w:t>
      </w:r>
      <w:r w:rsidRPr="003118B6">
        <w:rPr>
          <w:b w:val="0"/>
          <w:sz w:val="24"/>
        </w:rPr>
        <w:t>и</w:t>
      </w:r>
      <w:r w:rsidRPr="003118B6">
        <w:rPr>
          <w:b w:val="0"/>
          <w:sz w:val="24"/>
        </w:rPr>
        <w:t>нимальном размере оплаты труда»</w:t>
      </w:r>
      <w:r>
        <w:rPr>
          <w:b w:val="0"/>
          <w:sz w:val="24"/>
        </w:rPr>
        <w:t xml:space="preserve">, совет депутатов </w:t>
      </w:r>
      <w:proofErr w:type="spellStart"/>
      <w:r>
        <w:rPr>
          <w:b w:val="0"/>
          <w:sz w:val="24"/>
        </w:rPr>
        <w:t>Сосновоборского</w:t>
      </w:r>
      <w:proofErr w:type="spellEnd"/>
      <w:r>
        <w:rPr>
          <w:b w:val="0"/>
          <w:sz w:val="24"/>
        </w:rPr>
        <w:t xml:space="preserve"> городского округа</w:t>
      </w:r>
      <w:proofErr w:type="gramEnd"/>
    </w:p>
    <w:p w:rsidR="008F06C6" w:rsidRDefault="008F06C6" w:rsidP="008F06C6">
      <w:pPr>
        <w:pStyle w:val="a3"/>
      </w:pPr>
    </w:p>
    <w:p w:rsidR="008F06C6" w:rsidRDefault="008F06C6" w:rsidP="008F06C6">
      <w:pPr>
        <w:pStyle w:val="a3"/>
        <w:jc w:val="center"/>
      </w:pPr>
      <w:proofErr w:type="gramStart"/>
      <w:r>
        <w:t>Р</w:t>
      </w:r>
      <w:proofErr w:type="gramEnd"/>
      <w:r>
        <w:t xml:space="preserve"> Е Ш И Л :</w:t>
      </w:r>
    </w:p>
    <w:p w:rsidR="008F06C6" w:rsidRDefault="008F06C6" w:rsidP="008F06C6">
      <w:pPr>
        <w:pStyle w:val="a3"/>
      </w:pPr>
    </w:p>
    <w:p w:rsidR="008F06C6" w:rsidRDefault="008F06C6" w:rsidP="008F06C6">
      <w:pPr>
        <w:pStyle w:val="Heading"/>
        <w:ind w:firstLine="709"/>
        <w:jc w:val="both"/>
        <w:rPr>
          <w:b w:val="0"/>
          <w:sz w:val="24"/>
        </w:rPr>
      </w:pPr>
      <w:r w:rsidRPr="00FF05BF">
        <w:rPr>
          <w:b w:val="0"/>
          <w:sz w:val="24"/>
        </w:rPr>
        <w:t xml:space="preserve">1. </w:t>
      </w:r>
      <w:proofErr w:type="gramStart"/>
      <w:r>
        <w:rPr>
          <w:b w:val="0"/>
          <w:sz w:val="24"/>
        </w:rPr>
        <w:t xml:space="preserve">Отклонить проект, представленный депутатами фракции КПРФ Артемовым А.В. и Лопухиным В.С. </w:t>
      </w:r>
      <w:r w:rsidRPr="003118B6">
        <w:rPr>
          <w:b w:val="0"/>
          <w:sz w:val="24"/>
        </w:rPr>
        <w:t>«Об обращении к Председателю Государственной Думы Ф</w:t>
      </w:r>
      <w:r w:rsidRPr="003118B6">
        <w:rPr>
          <w:b w:val="0"/>
          <w:sz w:val="24"/>
        </w:rPr>
        <w:t>е</w:t>
      </w:r>
      <w:r w:rsidRPr="003118B6">
        <w:rPr>
          <w:b w:val="0"/>
          <w:sz w:val="24"/>
        </w:rPr>
        <w:t>дерального Собрания Российской Федерации В.В. Володину по вопросу внесения изменений в Федеральный закон от 24.10.1997 № 134-ФЗ «О прожиточном миним</w:t>
      </w:r>
      <w:r w:rsidRPr="003118B6">
        <w:rPr>
          <w:b w:val="0"/>
          <w:sz w:val="24"/>
        </w:rPr>
        <w:t>у</w:t>
      </w:r>
      <w:r w:rsidRPr="003118B6">
        <w:rPr>
          <w:b w:val="0"/>
          <w:sz w:val="24"/>
        </w:rPr>
        <w:t>ме в Российской Федерации» и в Федеральный закон от 19.06.2000 №</w:t>
      </w:r>
      <w:r>
        <w:rPr>
          <w:b w:val="0"/>
          <w:sz w:val="24"/>
        </w:rPr>
        <w:t xml:space="preserve"> </w:t>
      </w:r>
      <w:r w:rsidRPr="003118B6">
        <w:rPr>
          <w:b w:val="0"/>
          <w:sz w:val="24"/>
        </w:rPr>
        <w:t>82-ФЗ «О м</w:t>
      </w:r>
      <w:r w:rsidRPr="003118B6">
        <w:rPr>
          <w:b w:val="0"/>
          <w:sz w:val="24"/>
        </w:rPr>
        <w:t>и</w:t>
      </w:r>
      <w:r w:rsidRPr="003118B6">
        <w:rPr>
          <w:b w:val="0"/>
          <w:sz w:val="24"/>
        </w:rPr>
        <w:t>нимальном размере оплаты труда»</w:t>
      </w:r>
      <w:r>
        <w:rPr>
          <w:b w:val="0"/>
          <w:sz w:val="24"/>
        </w:rPr>
        <w:t xml:space="preserve"> по следующим основаниям:</w:t>
      </w:r>
      <w:proofErr w:type="gramEnd"/>
    </w:p>
    <w:p w:rsidR="008F06C6" w:rsidRDefault="008F06C6" w:rsidP="008F06C6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1) в соответствии с частью 1 статьи 104 Конституции Российской Федерации представительные органы местного самоуправления </w:t>
      </w:r>
      <w:r w:rsidRPr="008F06C6">
        <w:rPr>
          <w:b w:val="0"/>
          <w:sz w:val="24"/>
        </w:rPr>
        <w:t>не наделены правом</w:t>
      </w:r>
      <w:r>
        <w:rPr>
          <w:b w:val="0"/>
          <w:sz w:val="24"/>
        </w:rPr>
        <w:t xml:space="preserve"> </w:t>
      </w:r>
      <w:proofErr w:type="gramStart"/>
      <w:r>
        <w:rPr>
          <w:b w:val="0"/>
          <w:sz w:val="24"/>
        </w:rPr>
        <w:t>вносить</w:t>
      </w:r>
      <w:proofErr w:type="gramEnd"/>
      <w:r>
        <w:rPr>
          <w:b w:val="0"/>
          <w:sz w:val="24"/>
        </w:rPr>
        <w:t xml:space="preserve"> законопроекты на рассмотрение Государственной Дума Российской Федерации. Т</w:t>
      </w:r>
      <w:r>
        <w:rPr>
          <w:b w:val="0"/>
          <w:sz w:val="24"/>
        </w:rPr>
        <w:t>а</w:t>
      </w:r>
      <w:r>
        <w:rPr>
          <w:b w:val="0"/>
          <w:sz w:val="24"/>
        </w:rPr>
        <w:t xml:space="preserve">ким правом </w:t>
      </w:r>
      <w:proofErr w:type="gramStart"/>
      <w:r>
        <w:rPr>
          <w:b w:val="0"/>
          <w:sz w:val="24"/>
        </w:rPr>
        <w:t>наделены</w:t>
      </w:r>
      <w:proofErr w:type="gramEnd"/>
      <w:r>
        <w:rPr>
          <w:b w:val="0"/>
          <w:sz w:val="24"/>
        </w:rPr>
        <w:t xml:space="preserve">: </w:t>
      </w:r>
      <w:r w:rsidRPr="00AE7E58">
        <w:rPr>
          <w:b w:val="0"/>
          <w:sz w:val="24"/>
        </w:rPr>
        <w:t>Президент Российской Федерации, Совет Федерации, сен</w:t>
      </w:r>
      <w:r w:rsidRPr="00AE7E58">
        <w:rPr>
          <w:b w:val="0"/>
          <w:sz w:val="24"/>
        </w:rPr>
        <w:t>а</w:t>
      </w:r>
      <w:r w:rsidRPr="00AE7E58">
        <w:rPr>
          <w:b w:val="0"/>
          <w:sz w:val="24"/>
        </w:rPr>
        <w:t>тор</w:t>
      </w:r>
      <w:r>
        <w:rPr>
          <w:b w:val="0"/>
          <w:sz w:val="24"/>
        </w:rPr>
        <w:t>ы</w:t>
      </w:r>
      <w:r w:rsidRPr="00AE7E58">
        <w:rPr>
          <w:b w:val="0"/>
          <w:sz w:val="24"/>
        </w:rPr>
        <w:t xml:space="preserve"> Российской Федерации, депутат</w:t>
      </w:r>
      <w:r>
        <w:rPr>
          <w:b w:val="0"/>
          <w:sz w:val="24"/>
        </w:rPr>
        <w:t>ы</w:t>
      </w:r>
      <w:r w:rsidRPr="00AE7E58">
        <w:rPr>
          <w:b w:val="0"/>
          <w:sz w:val="24"/>
        </w:rPr>
        <w:t xml:space="preserve"> Государственной Думы, Правительств</w:t>
      </w:r>
      <w:r>
        <w:rPr>
          <w:b w:val="0"/>
          <w:sz w:val="24"/>
        </w:rPr>
        <w:t>о</w:t>
      </w:r>
      <w:r w:rsidRPr="00AE7E58">
        <w:rPr>
          <w:b w:val="0"/>
          <w:sz w:val="24"/>
        </w:rPr>
        <w:t xml:space="preserve"> Ро</w:t>
      </w:r>
      <w:r w:rsidRPr="00AE7E58">
        <w:rPr>
          <w:b w:val="0"/>
          <w:sz w:val="24"/>
        </w:rPr>
        <w:t>с</w:t>
      </w:r>
      <w:r w:rsidRPr="00AE7E58">
        <w:rPr>
          <w:b w:val="0"/>
          <w:sz w:val="24"/>
        </w:rPr>
        <w:t>сийской Федерации, законодательны</w:t>
      </w:r>
      <w:r>
        <w:rPr>
          <w:b w:val="0"/>
          <w:sz w:val="24"/>
        </w:rPr>
        <w:t>е</w:t>
      </w:r>
      <w:r w:rsidRPr="00AE7E58">
        <w:rPr>
          <w:b w:val="0"/>
          <w:sz w:val="24"/>
        </w:rPr>
        <w:t xml:space="preserve"> (представительны</w:t>
      </w:r>
      <w:r>
        <w:rPr>
          <w:b w:val="0"/>
          <w:sz w:val="24"/>
        </w:rPr>
        <w:t>е</w:t>
      </w:r>
      <w:r w:rsidRPr="00AE7E58">
        <w:rPr>
          <w:b w:val="0"/>
          <w:sz w:val="24"/>
        </w:rPr>
        <w:t>) орган</w:t>
      </w:r>
      <w:r>
        <w:rPr>
          <w:b w:val="0"/>
          <w:sz w:val="24"/>
        </w:rPr>
        <w:t>ы</w:t>
      </w:r>
      <w:r w:rsidRPr="00AE7E58">
        <w:rPr>
          <w:b w:val="0"/>
          <w:sz w:val="24"/>
        </w:rPr>
        <w:t xml:space="preserve"> субъектов Ро</w:t>
      </w:r>
      <w:r w:rsidRPr="00AE7E58">
        <w:rPr>
          <w:b w:val="0"/>
          <w:sz w:val="24"/>
        </w:rPr>
        <w:t>с</w:t>
      </w:r>
      <w:r w:rsidRPr="00AE7E58">
        <w:rPr>
          <w:b w:val="0"/>
          <w:sz w:val="24"/>
        </w:rPr>
        <w:t xml:space="preserve">сийской Федерации. </w:t>
      </w:r>
      <w:proofErr w:type="gramStart"/>
      <w:r w:rsidRPr="00AE7E58">
        <w:rPr>
          <w:b w:val="0"/>
          <w:sz w:val="24"/>
        </w:rPr>
        <w:t>Право законодательной инициативы принадлежит также Ко</w:t>
      </w:r>
      <w:r w:rsidRPr="00AE7E58">
        <w:rPr>
          <w:b w:val="0"/>
          <w:sz w:val="24"/>
        </w:rPr>
        <w:t>н</w:t>
      </w:r>
      <w:r w:rsidRPr="00AE7E58">
        <w:rPr>
          <w:b w:val="0"/>
          <w:sz w:val="24"/>
        </w:rPr>
        <w:t>ституционному Суду Российской Федерации и Верховному Суду Российской Фед</w:t>
      </w:r>
      <w:r w:rsidRPr="00AE7E58">
        <w:rPr>
          <w:b w:val="0"/>
          <w:sz w:val="24"/>
        </w:rPr>
        <w:t>е</w:t>
      </w:r>
      <w:r w:rsidRPr="00AE7E58">
        <w:rPr>
          <w:b w:val="0"/>
          <w:sz w:val="24"/>
        </w:rPr>
        <w:t>рации по вопросам их ведения</w:t>
      </w:r>
      <w:r>
        <w:rPr>
          <w:b w:val="0"/>
          <w:sz w:val="24"/>
        </w:rPr>
        <w:t>;</w:t>
      </w:r>
      <w:proofErr w:type="gramEnd"/>
    </w:p>
    <w:p w:rsidR="008F06C6" w:rsidRDefault="008F06C6" w:rsidP="008F06C6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2) проект изменений в Федеральные законы от 24.10.1997 N134-ФЗ </w:t>
      </w:r>
      <w:r w:rsidRPr="003118B6">
        <w:rPr>
          <w:b w:val="0"/>
          <w:sz w:val="24"/>
        </w:rPr>
        <w:t>«О прож</w:t>
      </w:r>
      <w:r w:rsidRPr="003118B6">
        <w:rPr>
          <w:b w:val="0"/>
          <w:sz w:val="24"/>
        </w:rPr>
        <w:t>и</w:t>
      </w:r>
      <w:r w:rsidRPr="003118B6">
        <w:rPr>
          <w:b w:val="0"/>
          <w:sz w:val="24"/>
        </w:rPr>
        <w:t xml:space="preserve">точном минимуме в Российской Федерации» </w:t>
      </w:r>
      <w:r>
        <w:rPr>
          <w:b w:val="0"/>
          <w:sz w:val="24"/>
        </w:rPr>
        <w:t xml:space="preserve">и от 19.06.2000 N 82-ФЗ </w:t>
      </w:r>
      <w:r w:rsidRPr="003118B6">
        <w:rPr>
          <w:b w:val="0"/>
          <w:sz w:val="24"/>
        </w:rPr>
        <w:t>«О минимал</w:t>
      </w:r>
      <w:r w:rsidRPr="003118B6">
        <w:rPr>
          <w:b w:val="0"/>
          <w:sz w:val="24"/>
        </w:rPr>
        <w:t>ь</w:t>
      </w:r>
      <w:r w:rsidRPr="003118B6">
        <w:rPr>
          <w:b w:val="0"/>
          <w:sz w:val="24"/>
        </w:rPr>
        <w:t xml:space="preserve">ном </w:t>
      </w:r>
      <w:proofErr w:type="gramStart"/>
      <w:r w:rsidRPr="003118B6">
        <w:rPr>
          <w:b w:val="0"/>
          <w:sz w:val="24"/>
        </w:rPr>
        <w:t>размере оплаты труда</w:t>
      </w:r>
      <w:proofErr w:type="gramEnd"/>
      <w:r w:rsidRPr="003118B6">
        <w:rPr>
          <w:b w:val="0"/>
          <w:sz w:val="24"/>
        </w:rPr>
        <w:t>»</w:t>
      </w:r>
      <w:r>
        <w:rPr>
          <w:b w:val="0"/>
          <w:sz w:val="24"/>
        </w:rPr>
        <w:t xml:space="preserve"> не предусматривает отмену и внесение изменений в р</w:t>
      </w:r>
      <w:r>
        <w:rPr>
          <w:b w:val="0"/>
          <w:sz w:val="24"/>
        </w:rPr>
        <w:t>а</w:t>
      </w:r>
      <w:r>
        <w:rPr>
          <w:b w:val="0"/>
          <w:sz w:val="24"/>
        </w:rPr>
        <w:t>нее принятые Федеральные законы, регламентирующие те же самые правоотнош</w:t>
      </w:r>
      <w:r>
        <w:rPr>
          <w:b w:val="0"/>
          <w:sz w:val="24"/>
        </w:rPr>
        <w:t>е</w:t>
      </w:r>
      <w:r>
        <w:rPr>
          <w:b w:val="0"/>
          <w:sz w:val="24"/>
        </w:rPr>
        <w:lastRenderedPageBreak/>
        <w:t>ния;</w:t>
      </w:r>
    </w:p>
    <w:p w:rsidR="008F06C6" w:rsidRPr="009812EE" w:rsidRDefault="008F06C6" w:rsidP="008F06C6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3) в соответствии с частью 3 статьи 104 Конституции Российской Федерации з</w:t>
      </w:r>
      <w:r w:rsidRPr="009812EE">
        <w:rPr>
          <w:b w:val="0"/>
          <w:sz w:val="24"/>
        </w:rPr>
        <w:t>аконопроекты о введении или отмене налогов, освобождении от их уплаты, о в</w:t>
      </w:r>
      <w:r w:rsidRPr="009812EE">
        <w:rPr>
          <w:b w:val="0"/>
          <w:sz w:val="24"/>
        </w:rPr>
        <w:t>ы</w:t>
      </w:r>
      <w:r w:rsidRPr="009812EE">
        <w:rPr>
          <w:b w:val="0"/>
          <w:sz w:val="24"/>
        </w:rPr>
        <w:t>пуске государственных займов, об изменении финансовых обязательств государс</w:t>
      </w:r>
      <w:r w:rsidRPr="009812EE">
        <w:rPr>
          <w:b w:val="0"/>
          <w:sz w:val="24"/>
        </w:rPr>
        <w:t>т</w:t>
      </w:r>
      <w:r w:rsidRPr="009812EE">
        <w:rPr>
          <w:b w:val="0"/>
          <w:sz w:val="24"/>
        </w:rPr>
        <w:t>ва, другие законопроекты, предусматривающие расходы, покрываемые за счет ф</w:t>
      </w:r>
      <w:r w:rsidRPr="009812EE">
        <w:rPr>
          <w:b w:val="0"/>
          <w:sz w:val="24"/>
        </w:rPr>
        <w:t>е</w:t>
      </w:r>
      <w:r w:rsidRPr="009812EE">
        <w:rPr>
          <w:b w:val="0"/>
          <w:sz w:val="24"/>
        </w:rPr>
        <w:t>дерального бюджета, могут быть внесены только при наличии заключения Прав</w:t>
      </w:r>
      <w:r w:rsidRPr="009812EE">
        <w:rPr>
          <w:b w:val="0"/>
          <w:sz w:val="24"/>
        </w:rPr>
        <w:t>и</w:t>
      </w:r>
      <w:r w:rsidRPr="009812EE">
        <w:rPr>
          <w:b w:val="0"/>
          <w:sz w:val="24"/>
        </w:rPr>
        <w:t>тельства Российской Федерации.</w:t>
      </w:r>
      <w:r>
        <w:rPr>
          <w:b w:val="0"/>
          <w:sz w:val="24"/>
        </w:rPr>
        <w:t xml:space="preserve"> Такое заключение депутатами фракции КПРФ не представлено.</w:t>
      </w:r>
    </w:p>
    <w:p w:rsidR="008F06C6" w:rsidRDefault="008F06C6" w:rsidP="008F06C6">
      <w:pPr>
        <w:pStyle w:val="Heading"/>
        <w:ind w:firstLine="709"/>
        <w:jc w:val="both"/>
        <w:rPr>
          <w:b w:val="0"/>
          <w:sz w:val="24"/>
        </w:rPr>
      </w:pPr>
    </w:p>
    <w:p w:rsidR="008F06C6" w:rsidRPr="00AE7E58" w:rsidRDefault="008F06C6" w:rsidP="008F06C6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2. </w:t>
      </w:r>
      <w:proofErr w:type="gramStart"/>
      <w:r>
        <w:rPr>
          <w:b w:val="0"/>
          <w:sz w:val="24"/>
        </w:rPr>
        <w:t>Предложить депутатам фракции КПРФ Артемову А.В. и Лопухину В.С., п</w:t>
      </w:r>
      <w:r>
        <w:rPr>
          <w:b w:val="0"/>
          <w:sz w:val="24"/>
        </w:rPr>
        <w:t>о</w:t>
      </w:r>
      <w:r>
        <w:rPr>
          <w:b w:val="0"/>
          <w:sz w:val="24"/>
        </w:rPr>
        <w:t xml:space="preserve">сле доработки проекта решения, направить предложения о внесении изменений </w:t>
      </w:r>
      <w:r w:rsidRPr="003118B6">
        <w:rPr>
          <w:b w:val="0"/>
          <w:sz w:val="24"/>
        </w:rPr>
        <w:t>в Федеральный закон от 24.10.1997 № 134-ФЗ «О прожиточном минимуме в Росси</w:t>
      </w:r>
      <w:r w:rsidRPr="003118B6">
        <w:rPr>
          <w:b w:val="0"/>
          <w:sz w:val="24"/>
        </w:rPr>
        <w:t>й</w:t>
      </w:r>
      <w:r w:rsidRPr="003118B6">
        <w:rPr>
          <w:b w:val="0"/>
          <w:sz w:val="24"/>
        </w:rPr>
        <w:t>ской Федерации» и в Федеральный закон от 19.06.2000 №</w:t>
      </w:r>
      <w:r>
        <w:rPr>
          <w:b w:val="0"/>
          <w:sz w:val="24"/>
        </w:rPr>
        <w:t xml:space="preserve"> </w:t>
      </w:r>
      <w:r w:rsidRPr="003118B6">
        <w:rPr>
          <w:b w:val="0"/>
          <w:sz w:val="24"/>
        </w:rPr>
        <w:t>82-ФЗ «О минимальном размере оплаты труда»</w:t>
      </w:r>
      <w:r>
        <w:rPr>
          <w:b w:val="0"/>
          <w:sz w:val="24"/>
        </w:rPr>
        <w:t xml:space="preserve"> на рассмотрение депутатской фракции КПРФ в Государс</w:t>
      </w:r>
      <w:r>
        <w:rPr>
          <w:b w:val="0"/>
          <w:sz w:val="24"/>
        </w:rPr>
        <w:t>т</w:t>
      </w:r>
      <w:r>
        <w:rPr>
          <w:b w:val="0"/>
          <w:sz w:val="24"/>
        </w:rPr>
        <w:t xml:space="preserve">венной Думе Российской Федерации либо депутатов Законодательного собрания Ленинградской области </w:t>
      </w:r>
      <w:proofErr w:type="spellStart"/>
      <w:r>
        <w:rPr>
          <w:b w:val="0"/>
          <w:sz w:val="24"/>
        </w:rPr>
        <w:t>Апостолевского</w:t>
      </w:r>
      <w:proofErr w:type="spellEnd"/>
      <w:r>
        <w:rPr>
          <w:b w:val="0"/>
          <w:sz w:val="24"/>
        </w:rPr>
        <w:t xml:space="preserve"> И.</w:t>
      </w:r>
      <w:proofErr w:type="gramEnd"/>
      <w:r>
        <w:rPr>
          <w:b w:val="0"/>
          <w:sz w:val="24"/>
        </w:rPr>
        <w:t>К. и Кузьмина Н.А. для подготовки закон</w:t>
      </w:r>
      <w:r>
        <w:rPr>
          <w:b w:val="0"/>
          <w:sz w:val="24"/>
        </w:rPr>
        <w:t>о</w:t>
      </w:r>
      <w:r>
        <w:rPr>
          <w:b w:val="0"/>
          <w:sz w:val="24"/>
        </w:rPr>
        <w:t xml:space="preserve">дательной инициативы о внесении изменений в Федеральные законы от 24.10.1997 N134-ФЗ </w:t>
      </w:r>
      <w:r w:rsidRPr="003118B6">
        <w:rPr>
          <w:b w:val="0"/>
          <w:sz w:val="24"/>
        </w:rPr>
        <w:t xml:space="preserve">«О прожиточном минимуме в Российской Федерации» </w:t>
      </w:r>
      <w:r>
        <w:rPr>
          <w:b w:val="0"/>
          <w:sz w:val="24"/>
        </w:rPr>
        <w:t xml:space="preserve">и от 19.06.2000 N 82-ФЗ </w:t>
      </w:r>
      <w:r w:rsidRPr="003118B6">
        <w:rPr>
          <w:b w:val="0"/>
          <w:sz w:val="24"/>
        </w:rPr>
        <w:t xml:space="preserve">«О минимальном </w:t>
      </w:r>
      <w:proofErr w:type="gramStart"/>
      <w:r w:rsidRPr="003118B6">
        <w:rPr>
          <w:b w:val="0"/>
          <w:sz w:val="24"/>
        </w:rPr>
        <w:t>размере оплаты труда</w:t>
      </w:r>
      <w:proofErr w:type="gramEnd"/>
      <w:r w:rsidRPr="003118B6">
        <w:rPr>
          <w:b w:val="0"/>
          <w:sz w:val="24"/>
        </w:rPr>
        <w:t>»</w:t>
      </w:r>
      <w:r>
        <w:rPr>
          <w:b w:val="0"/>
          <w:sz w:val="24"/>
        </w:rPr>
        <w:t xml:space="preserve"> и внесения ее на рассмотрение Гос</w:t>
      </w:r>
      <w:r>
        <w:rPr>
          <w:b w:val="0"/>
          <w:sz w:val="24"/>
        </w:rPr>
        <w:t>у</w:t>
      </w:r>
      <w:r>
        <w:rPr>
          <w:b w:val="0"/>
          <w:sz w:val="24"/>
        </w:rPr>
        <w:t>дарственной Думы Российской Федерации в соответствии с установленным поря</w:t>
      </w:r>
      <w:r>
        <w:rPr>
          <w:b w:val="0"/>
          <w:sz w:val="24"/>
        </w:rPr>
        <w:t>д</w:t>
      </w:r>
      <w:r>
        <w:rPr>
          <w:b w:val="0"/>
          <w:sz w:val="24"/>
        </w:rPr>
        <w:t>ком.</w:t>
      </w:r>
    </w:p>
    <w:p w:rsidR="008F06C6" w:rsidRDefault="008F06C6" w:rsidP="008F06C6">
      <w:pPr>
        <w:pStyle w:val="a3"/>
      </w:pPr>
    </w:p>
    <w:p w:rsidR="008F06C6" w:rsidRDefault="008F06C6" w:rsidP="008F06C6">
      <w:pPr>
        <w:pStyle w:val="a3"/>
      </w:pPr>
      <w:r>
        <w:t>3</w:t>
      </w:r>
      <w:r w:rsidRPr="006853B7">
        <w:t xml:space="preserve">. Настоящее решение вступает в силу со дня </w:t>
      </w:r>
      <w:r>
        <w:t>принятия.</w:t>
      </w:r>
    </w:p>
    <w:p w:rsidR="008F06C6" w:rsidRDefault="008F06C6" w:rsidP="008F06C6">
      <w:pPr>
        <w:ind w:firstLine="709"/>
        <w:jc w:val="both"/>
        <w:rPr>
          <w:b/>
          <w:sz w:val="28"/>
          <w:szCs w:val="28"/>
        </w:rPr>
      </w:pPr>
    </w:p>
    <w:p w:rsidR="008F06C6" w:rsidRDefault="008F06C6" w:rsidP="008F06C6">
      <w:pPr>
        <w:ind w:firstLine="709"/>
        <w:jc w:val="both"/>
        <w:rPr>
          <w:b/>
          <w:sz w:val="28"/>
          <w:szCs w:val="28"/>
        </w:rPr>
      </w:pPr>
    </w:p>
    <w:p w:rsidR="008F06C6" w:rsidRDefault="008F06C6" w:rsidP="008F06C6">
      <w:pPr>
        <w:ind w:firstLine="709"/>
        <w:jc w:val="both"/>
        <w:rPr>
          <w:b/>
          <w:sz w:val="28"/>
          <w:szCs w:val="28"/>
        </w:rPr>
      </w:pPr>
    </w:p>
    <w:p w:rsidR="008F06C6" w:rsidRDefault="008F06C6" w:rsidP="008F06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3063C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 xml:space="preserve">ь </w:t>
      </w:r>
      <w:r w:rsidRPr="0053063C">
        <w:rPr>
          <w:b/>
          <w:sz w:val="28"/>
          <w:szCs w:val="28"/>
        </w:rPr>
        <w:t>совета депутатов</w:t>
      </w:r>
    </w:p>
    <w:p w:rsidR="008F06C6" w:rsidRDefault="008F06C6" w:rsidP="008F06C6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  <w:r w:rsidRPr="0053063C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>И.А. Бабич</w:t>
      </w:r>
    </w:p>
    <w:sectPr w:rsidR="008F06C6" w:rsidSect="008F0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E94" w:rsidRDefault="00366E94" w:rsidP="00BC2F70">
      <w:r>
        <w:separator/>
      </w:r>
    </w:p>
  </w:endnote>
  <w:endnote w:type="continuationSeparator" w:id="0">
    <w:p w:rsidR="00366E94" w:rsidRDefault="00366E94" w:rsidP="00BC2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1A" w:rsidRDefault="0002651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02361"/>
      <w:docPartObj>
        <w:docPartGallery w:val="Page Numbers (Bottom of Page)"/>
        <w:docPartUnique/>
      </w:docPartObj>
    </w:sdtPr>
    <w:sdtContent>
      <w:p w:rsidR="007902F9" w:rsidRDefault="000D378B">
        <w:pPr>
          <w:pStyle w:val="a8"/>
          <w:jc w:val="right"/>
        </w:pPr>
        <w:r>
          <w:fldChar w:fldCharType="begin"/>
        </w:r>
        <w:r w:rsidR="008F06C6">
          <w:instrText xml:space="preserve"> PAGE   \* MERGEFORMAT </w:instrText>
        </w:r>
        <w:r>
          <w:fldChar w:fldCharType="separate"/>
        </w:r>
        <w:r w:rsidR="006C5990">
          <w:rPr>
            <w:noProof/>
          </w:rPr>
          <w:t>2</w:t>
        </w:r>
        <w:r>
          <w:fldChar w:fldCharType="end"/>
        </w:r>
      </w:p>
    </w:sdtContent>
  </w:sdt>
  <w:p w:rsidR="007902F9" w:rsidRDefault="00366E9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1A" w:rsidRDefault="0002651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E94" w:rsidRDefault="00366E94" w:rsidP="00BC2F70">
      <w:r>
        <w:separator/>
      </w:r>
    </w:p>
  </w:footnote>
  <w:footnote w:type="continuationSeparator" w:id="0">
    <w:p w:rsidR="00366E94" w:rsidRDefault="00366E94" w:rsidP="00BC2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1A" w:rsidRDefault="0002651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1A" w:rsidRDefault="0002651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51A" w:rsidRDefault="0002651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c1874eec-6f79-4b1b-aa7c-b331210bb278"/>
  </w:docVars>
  <w:rsids>
    <w:rsidRoot w:val="008F06C6"/>
    <w:rsid w:val="0002651A"/>
    <w:rsid w:val="000327C9"/>
    <w:rsid w:val="000D378B"/>
    <w:rsid w:val="002A71A9"/>
    <w:rsid w:val="00366E94"/>
    <w:rsid w:val="006C5990"/>
    <w:rsid w:val="008F06C6"/>
    <w:rsid w:val="00946706"/>
    <w:rsid w:val="00BC2F70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6C6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F06C6"/>
    <w:pPr>
      <w:ind w:firstLine="709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rsid w:val="008F06C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rsid w:val="008F06C6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8F0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F06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F06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F06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06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2022-03-30T12:43:00Z</dcterms:created>
  <dcterms:modified xsi:type="dcterms:W3CDTF">2022-03-30T12:43:00Z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c1874eec-6f79-4b1b-aa7c-b331210bb278</vt:lpwstr>
  </property>
</Properties>
</file>