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F3" w:rsidRPr="004028CC" w:rsidRDefault="00C15EF3" w:rsidP="00C15EF3">
      <w:pPr>
        <w:pStyle w:val="5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4028CC">
        <w:rPr>
          <w:rFonts w:ascii="Times New Roman" w:hAnsi="Times New Roman" w:cs="Times New Roman"/>
          <w:i w:val="0"/>
          <w:sz w:val="28"/>
          <w:szCs w:val="28"/>
        </w:rPr>
        <w:t>ПРОЕКТ</w:t>
      </w:r>
    </w:p>
    <w:p w:rsidR="00C15EF3" w:rsidRDefault="00C15EF3" w:rsidP="00C15EF3">
      <w:pPr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РЕШЕНИЕ</w:t>
      </w:r>
    </w:p>
    <w:p w:rsidR="00C15EF3" w:rsidRPr="00496ED2" w:rsidRDefault="00C15EF3" w:rsidP="00C15EF3">
      <w:pPr>
        <w:jc w:val="center"/>
      </w:pPr>
      <w:r>
        <w:t>от ________ № ________</w:t>
      </w:r>
    </w:p>
    <w:p w:rsidR="00C15EF3" w:rsidRDefault="00C15EF3" w:rsidP="00C15EF3">
      <w:pPr>
        <w:pStyle w:val="headertext"/>
        <w:ind w:right="3483"/>
        <w:rPr>
          <w:rFonts w:ascii="Times New Roman" w:hAnsi="Times New Roman" w:cs="Times New Roman"/>
          <w:b w:val="0"/>
          <w:sz w:val="28"/>
          <w:szCs w:val="28"/>
        </w:rPr>
      </w:pPr>
    </w:p>
    <w:p w:rsidR="00C15EF3" w:rsidRDefault="00C15EF3" w:rsidP="00984F86">
      <w:pPr>
        <w:pStyle w:val="headertext"/>
        <w:ind w:right="3117"/>
        <w:rPr>
          <w:rFonts w:ascii="Times New Roman" w:hAnsi="Times New Roman" w:cs="Times New Roman"/>
          <w:b w:val="0"/>
          <w:sz w:val="24"/>
          <w:szCs w:val="24"/>
        </w:rPr>
      </w:pPr>
      <w:r w:rsidRPr="00287489">
        <w:rPr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 утверждении изменений, вносимых </w:t>
      </w:r>
      <w:r w:rsidRPr="00984F86">
        <w:rPr>
          <w:rFonts w:ascii="Times New Roman" w:hAnsi="Times New Roman" w:cs="Times New Roman"/>
          <w:b w:val="0"/>
          <w:sz w:val="24"/>
          <w:szCs w:val="24"/>
        </w:rPr>
        <w:t>в решение 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депутатов Сосновоборского городского округа </w:t>
      </w:r>
      <w:r w:rsidRPr="00C15EF3">
        <w:rPr>
          <w:rFonts w:ascii="Times New Roman" w:hAnsi="Times New Roman" w:cs="Times New Roman"/>
          <w:b w:val="0"/>
          <w:spacing w:val="20"/>
          <w:sz w:val="24"/>
          <w:szCs w:val="24"/>
        </w:rPr>
        <w:t>от 27.05.2021 № 74</w:t>
      </w:r>
    </w:p>
    <w:p w:rsidR="00C15EF3" w:rsidRDefault="00C15EF3" w:rsidP="00C15EF3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4"/>
          <w:szCs w:val="24"/>
        </w:rPr>
      </w:pPr>
    </w:p>
    <w:p w:rsidR="00C15EF3" w:rsidRPr="0026788C" w:rsidRDefault="00C15EF3" w:rsidP="00C15EF3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4"/>
          <w:szCs w:val="24"/>
        </w:rPr>
      </w:pPr>
      <w:proofErr w:type="gramStart"/>
      <w:r w:rsidRPr="0026788C">
        <w:rPr>
          <w:rFonts w:ascii="yandex-sans" w:hAnsi="yandex-sans"/>
          <w:color w:val="000000"/>
          <w:sz w:val="24"/>
          <w:szCs w:val="24"/>
        </w:rPr>
        <w:t>В соответствии с Федеральным Законом от 06.10.2003. №</w:t>
      </w:r>
      <w:r>
        <w:rPr>
          <w:rFonts w:ascii="yandex-sans" w:hAnsi="yandex-sans"/>
          <w:color w:val="000000"/>
          <w:sz w:val="24"/>
          <w:szCs w:val="24"/>
        </w:rPr>
        <w:t>131-ФЗ «</w:t>
      </w:r>
      <w:r w:rsidRPr="0026788C">
        <w:rPr>
          <w:rFonts w:ascii="yandex-sans" w:hAnsi="yandex-sans"/>
          <w:color w:val="000000"/>
          <w:sz w:val="24"/>
          <w:szCs w:val="24"/>
        </w:rPr>
        <w:t>Об общих принципах организации местного самоуп</w:t>
      </w:r>
      <w:r>
        <w:rPr>
          <w:rFonts w:ascii="yandex-sans" w:hAnsi="yandex-sans"/>
          <w:color w:val="000000"/>
          <w:sz w:val="24"/>
          <w:szCs w:val="24"/>
        </w:rPr>
        <w:t xml:space="preserve">равления в Российской Федерации», </w:t>
      </w:r>
      <w:r w:rsidRPr="0026788C">
        <w:rPr>
          <w:rFonts w:ascii="yandex-sans" w:hAnsi="yandex-sans"/>
          <w:color w:val="000000"/>
          <w:sz w:val="24"/>
          <w:szCs w:val="24"/>
        </w:rPr>
        <w:t>Федера</w:t>
      </w:r>
      <w:r>
        <w:rPr>
          <w:rFonts w:ascii="yandex-sans" w:hAnsi="yandex-sans"/>
          <w:color w:val="000000"/>
          <w:sz w:val="24"/>
          <w:szCs w:val="24"/>
        </w:rPr>
        <w:t>льным Законом от 21.12.2001 № 178-ФЗ «</w:t>
      </w:r>
      <w:r w:rsidRPr="0026788C">
        <w:rPr>
          <w:rFonts w:ascii="yandex-sans" w:hAnsi="yandex-sans"/>
          <w:color w:val="000000"/>
          <w:sz w:val="24"/>
          <w:szCs w:val="24"/>
        </w:rPr>
        <w:t>О приватизации государственного и муниц</w:t>
      </w:r>
      <w:r>
        <w:rPr>
          <w:rFonts w:ascii="yandex-sans" w:hAnsi="yandex-sans"/>
          <w:color w:val="000000"/>
          <w:sz w:val="24"/>
          <w:szCs w:val="24"/>
        </w:rPr>
        <w:t>ипального имущества»</w:t>
      </w:r>
      <w:r w:rsidRPr="0026788C">
        <w:rPr>
          <w:rFonts w:ascii="yandex-sans" w:hAnsi="yandex-sans"/>
          <w:color w:val="000000"/>
          <w:sz w:val="24"/>
          <w:szCs w:val="24"/>
        </w:rPr>
        <w:t xml:space="preserve">, </w:t>
      </w:r>
      <w:r>
        <w:rPr>
          <w:rFonts w:ascii="yandex-sans" w:hAnsi="yandex-sans"/>
          <w:color w:val="000000"/>
          <w:sz w:val="24"/>
          <w:szCs w:val="24"/>
        </w:rPr>
        <w:t xml:space="preserve">пунктом 20 части 2 статьи 27 </w:t>
      </w:r>
      <w:r w:rsidRPr="0026788C">
        <w:rPr>
          <w:rFonts w:ascii="yandex-sans" w:hAnsi="yandex-sans"/>
          <w:color w:val="000000"/>
          <w:sz w:val="24"/>
          <w:szCs w:val="24"/>
        </w:rPr>
        <w:t>Устав</w:t>
      </w:r>
      <w:r>
        <w:rPr>
          <w:rFonts w:ascii="yandex-sans" w:hAnsi="yandex-sans"/>
          <w:color w:val="000000"/>
          <w:sz w:val="24"/>
          <w:szCs w:val="24"/>
        </w:rPr>
        <w:t>а</w:t>
      </w:r>
      <w:r w:rsidRPr="0026788C">
        <w:rPr>
          <w:rFonts w:ascii="yandex-sans" w:hAnsi="yandex-sans"/>
          <w:color w:val="000000"/>
          <w:sz w:val="24"/>
          <w:szCs w:val="24"/>
        </w:rPr>
        <w:t xml:space="preserve"> муниципального образования </w:t>
      </w:r>
      <w:proofErr w:type="spellStart"/>
      <w:r w:rsidRPr="0026788C">
        <w:rPr>
          <w:rFonts w:ascii="yandex-sans" w:hAnsi="yandex-sans"/>
          <w:color w:val="000000"/>
          <w:sz w:val="24"/>
          <w:szCs w:val="24"/>
        </w:rPr>
        <w:t>Сосновоборский</w:t>
      </w:r>
      <w:proofErr w:type="spellEnd"/>
      <w:r w:rsidRPr="0026788C">
        <w:rPr>
          <w:rFonts w:ascii="yandex-sans" w:hAnsi="yandex-sans"/>
          <w:color w:val="000000"/>
          <w:sz w:val="24"/>
          <w:szCs w:val="24"/>
        </w:rPr>
        <w:t xml:space="preserve"> городской округ Ленинградской области, совет депутатов муниципального образования </w:t>
      </w:r>
      <w:proofErr w:type="spellStart"/>
      <w:r w:rsidRPr="0026788C">
        <w:rPr>
          <w:rFonts w:ascii="yandex-sans" w:hAnsi="yandex-sans"/>
          <w:color w:val="000000"/>
          <w:sz w:val="24"/>
          <w:szCs w:val="24"/>
        </w:rPr>
        <w:t>Сосновоборский</w:t>
      </w:r>
      <w:proofErr w:type="spellEnd"/>
      <w:r w:rsidRPr="0026788C">
        <w:rPr>
          <w:rFonts w:ascii="yandex-sans" w:hAnsi="yandex-sans"/>
          <w:color w:val="000000"/>
          <w:sz w:val="24"/>
          <w:szCs w:val="24"/>
        </w:rPr>
        <w:t xml:space="preserve"> городской округ Ленинградской области</w:t>
      </w:r>
      <w:proofErr w:type="gramEnd"/>
    </w:p>
    <w:p w:rsidR="00C15EF3" w:rsidRPr="0026788C" w:rsidRDefault="00C15EF3" w:rsidP="00C15EF3">
      <w:pPr>
        <w:shd w:val="clear" w:color="auto" w:fill="FFFFFF"/>
        <w:jc w:val="both"/>
        <w:rPr>
          <w:rFonts w:ascii="yandex-sans" w:hAnsi="yandex-sans"/>
          <w:color w:val="000000"/>
          <w:sz w:val="24"/>
          <w:szCs w:val="24"/>
        </w:rPr>
      </w:pPr>
    </w:p>
    <w:p w:rsidR="00C15EF3" w:rsidRPr="00834311" w:rsidRDefault="00C15EF3" w:rsidP="00C15EF3">
      <w:pPr>
        <w:shd w:val="clear" w:color="auto" w:fill="FFFFFF"/>
        <w:jc w:val="center"/>
        <w:rPr>
          <w:color w:val="000000"/>
          <w:sz w:val="24"/>
          <w:szCs w:val="24"/>
        </w:rPr>
      </w:pPr>
      <w:r w:rsidRPr="00834311">
        <w:rPr>
          <w:b/>
          <w:color w:val="000000"/>
          <w:sz w:val="24"/>
          <w:szCs w:val="24"/>
        </w:rPr>
        <w:t>РЕШИЛ</w:t>
      </w:r>
      <w:r w:rsidRPr="00834311">
        <w:rPr>
          <w:color w:val="000000"/>
          <w:sz w:val="24"/>
          <w:szCs w:val="24"/>
        </w:rPr>
        <w:t>:</w:t>
      </w:r>
    </w:p>
    <w:p w:rsidR="00984F86" w:rsidRPr="00834311" w:rsidRDefault="00984F86" w:rsidP="00FE0494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jc w:val="both"/>
      </w:pPr>
      <w:proofErr w:type="gramStart"/>
      <w:r w:rsidRPr="00834311">
        <w:t xml:space="preserve">Утвердить изменения, вносимые в решение совета депутатов Сосновоборского городского округа </w:t>
      </w:r>
      <w:r w:rsidRPr="00834311">
        <w:rPr>
          <w:spacing w:val="20"/>
        </w:rPr>
        <w:t>от 27.05.2021 № 74</w:t>
      </w:r>
      <w:r w:rsidR="00834311" w:rsidRPr="00834311">
        <w:rPr>
          <w:spacing w:val="20"/>
        </w:rPr>
        <w:t xml:space="preserve"> </w:t>
      </w:r>
      <w:r w:rsidR="00834311" w:rsidRPr="00834311">
        <w:t>«Об утверждении Перечня муниципального имущества Сосновоборского городского округа, которое может находиться только в муниципальной собственности и не подлежит отчуждению в любой форме, и Реестра объектов муниципальной собственности Сосновоборского городского округа, предназначенных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</w:t>
      </w:r>
      <w:proofErr w:type="gramEnd"/>
      <w:r w:rsidR="00834311" w:rsidRPr="00834311">
        <w:t xml:space="preserve"> и учреждений»</w:t>
      </w:r>
      <w:r w:rsidRPr="00834311">
        <w:rPr>
          <w:spacing w:val="20"/>
        </w:rPr>
        <w:t xml:space="preserve">, </w:t>
      </w:r>
      <w:r w:rsidRPr="00834311">
        <w:t>согласно приложению к настоящему решению.</w:t>
      </w:r>
    </w:p>
    <w:p w:rsidR="00C15EF3" w:rsidRPr="009852B4" w:rsidRDefault="00C15EF3" w:rsidP="00984F86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287489">
        <w:rPr>
          <w:sz w:val="24"/>
          <w:szCs w:val="24"/>
        </w:rPr>
        <w:t xml:space="preserve">2. </w:t>
      </w:r>
      <w:r w:rsidRPr="009852B4">
        <w:rPr>
          <w:sz w:val="24"/>
          <w:szCs w:val="24"/>
        </w:rPr>
        <w:t>Настоящее решение вступает в силу со дня официального обнародования на сайте городской газеты «Маяк».</w:t>
      </w:r>
    </w:p>
    <w:p w:rsidR="00C15EF3" w:rsidRPr="009852B4" w:rsidRDefault="00C15EF3" w:rsidP="00984F86">
      <w:pPr>
        <w:tabs>
          <w:tab w:val="left" w:pos="1134"/>
        </w:tabs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Pr="009852B4">
        <w:rPr>
          <w:sz w:val="24"/>
          <w:szCs w:val="24"/>
        </w:rPr>
        <w:t>. Настоящее решение официально обнародовать на электронном сайте городской газеты «Маяк» в сети «Интернет»</w:t>
      </w:r>
      <w:r w:rsidRPr="009852B4">
        <w:rPr>
          <w:color w:val="000000"/>
          <w:sz w:val="24"/>
          <w:szCs w:val="24"/>
        </w:rPr>
        <w:t>.</w:t>
      </w:r>
    </w:p>
    <w:p w:rsidR="00C15EF3" w:rsidRDefault="00C15EF3" w:rsidP="00984F86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C15EF3" w:rsidRPr="0026788C" w:rsidRDefault="00C15EF3" w:rsidP="00C15EF3">
      <w:pPr>
        <w:shd w:val="clear" w:color="auto" w:fill="FFFFFF"/>
        <w:jc w:val="both"/>
        <w:rPr>
          <w:b/>
          <w:sz w:val="28"/>
          <w:szCs w:val="28"/>
        </w:rPr>
      </w:pPr>
      <w:r w:rsidRPr="0026788C">
        <w:rPr>
          <w:b/>
          <w:sz w:val="28"/>
          <w:szCs w:val="28"/>
        </w:rPr>
        <w:t xml:space="preserve">Председатель совета депутатов </w:t>
      </w:r>
    </w:p>
    <w:p w:rsidR="00C15EF3" w:rsidRPr="0026788C" w:rsidRDefault="00C15EF3" w:rsidP="00C15EF3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 w:rsidRPr="0026788C"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="000531DD">
        <w:rPr>
          <w:rFonts w:ascii="yandex-sans" w:hAnsi="yandex-sans"/>
          <w:b/>
          <w:color w:val="000000"/>
          <w:sz w:val="28"/>
          <w:szCs w:val="28"/>
        </w:rPr>
        <w:t xml:space="preserve">              А.Н.Афанасьев</w:t>
      </w:r>
    </w:p>
    <w:p w:rsidR="00C15EF3" w:rsidRDefault="00C15EF3" w:rsidP="00C15EF3">
      <w:pPr>
        <w:jc w:val="both"/>
        <w:rPr>
          <w:b/>
          <w:sz w:val="28"/>
          <w:szCs w:val="28"/>
        </w:rPr>
      </w:pPr>
    </w:p>
    <w:p w:rsidR="00C15EF3" w:rsidRDefault="00C15EF3" w:rsidP="00C15EF3">
      <w:pPr>
        <w:jc w:val="both"/>
        <w:rPr>
          <w:b/>
          <w:sz w:val="28"/>
          <w:szCs w:val="28"/>
        </w:rPr>
      </w:pPr>
    </w:p>
    <w:p w:rsidR="00C15EF3" w:rsidRPr="0026788C" w:rsidRDefault="00C15EF3" w:rsidP="00C15EF3">
      <w:pPr>
        <w:jc w:val="both"/>
        <w:rPr>
          <w:b/>
          <w:sz w:val="28"/>
          <w:szCs w:val="28"/>
        </w:rPr>
      </w:pPr>
      <w:r w:rsidRPr="0026788C">
        <w:rPr>
          <w:b/>
          <w:sz w:val="28"/>
          <w:szCs w:val="28"/>
        </w:rPr>
        <w:t xml:space="preserve">Глава </w:t>
      </w:r>
      <w:r w:rsidRPr="0026788C"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  <w:t xml:space="preserve">               </w:t>
      </w:r>
      <w:r w:rsidR="00D0370F">
        <w:rPr>
          <w:rFonts w:ascii="yandex-sans" w:hAnsi="yandex-sans"/>
          <w:b/>
          <w:color w:val="000000"/>
          <w:sz w:val="28"/>
          <w:szCs w:val="28"/>
        </w:rPr>
        <w:t>М.В.</w:t>
      </w:r>
      <w:r w:rsidRPr="0026788C">
        <w:rPr>
          <w:rFonts w:ascii="yandex-sans" w:hAnsi="yandex-sans"/>
          <w:b/>
          <w:color w:val="000000"/>
          <w:sz w:val="28"/>
          <w:szCs w:val="28"/>
        </w:rPr>
        <w:t>Воронков</w:t>
      </w: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C02AB" w:rsidRDefault="008C02AB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C02AB" w:rsidRDefault="008C02AB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C02AB" w:rsidRDefault="008C02AB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Pr="0026788C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Pr="009852B4" w:rsidRDefault="00C15EF3" w:rsidP="00C15EF3">
      <w:pPr>
        <w:rPr>
          <w:szCs w:val="24"/>
        </w:rPr>
      </w:pPr>
    </w:p>
    <w:p w:rsidR="00C15EF3" w:rsidRPr="00B11BAF" w:rsidRDefault="00C15EF3" w:rsidP="00C15EF3">
      <w:pPr>
        <w:rPr>
          <w:sz w:val="20"/>
        </w:rPr>
      </w:pPr>
      <w:r w:rsidRPr="009852B4">
        <w:rPr>
          <w:sz w:val="20"/>
        </w:rPr>
        <w:t xml:space="preserve">Проект вносит: </w:t>
      </w:r>
      <w:r w:rsidRPr="00B11BAF">
        <w:rPr>
          <w:sz w:val="20"/>
        </w:rPr>
        <w:t>администрация Сосновоборского городского округа</w:t>
      </w:r>
    </w:p>
    <w:p w:rsidR="00C15EF3" w:rsidRPr="009852B4" w:rsidRDefault="00C15EF3" w:rsidP="00C15EF3">
      <w:pPr>
        <w:rPr>
          <w:sz w:val="20"/>
        </w:rPr>
      </w:pPr>
      <w:r w:rsidRPr="009852B4">
        <w:rPr>
          <w:sz w:val="20"/>
        </w:rPr>
        <w:t>Проект подготовлен: КУМИ Сосновоборского городского округа</w:t>
      </w:r>
    </w:p>
    <w:p w:rsidR="00C15EF3" w:rsidRDefault="00C15EF3" w:rsidP="00C15EF3">
      <w:pPr>
        <w:rPr>
          <w:sz w:val="20"/>
        </w:rPr>
      </w:pPr>
      <w:r w:rsidRPr="009852B4">
        <w:rPr>
          <w:sz w:val="20"/>
        </w:rPr>
        <w:t>Дата внесения проекта: ___________________</w:t>
      </w:r>
    </w:p>
    <w:p w:rsidR="00C15EF3" w:rsidRDefault="00C15EF3" w:rsidP="00C15EF3">
      <w:pPr>
        <w:rPr>
          <w:sz w:val="20"/>
        </w:rPr>
      </w:pPr>
    </w:p>
    <w:p w:rsidR="008A72AA" w:rsidRDefault="008A72AA" w:rsidP="00C15EF3">
      <w:pPr>
        <w:rPr>
          <w:sz w:val="20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C15EF3">
        <w:rPr>
          <w:sz w:val="24"/>
          <w:szCs w:val="24"/>
        </w:rPr>
        <w:t>Приложение</w:t>
      </w:r>
    </w:p>
    <w:p w:rsidR="00C15EF3" w:rsidRDefault="00C15EF3" w:rsidP="00C15EF3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15EF3" w:rsidRPr="00F12BE4" w:rsidRDefault="00C15EF3" w:rsidP="00C15EF3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УТВЕРЖДЕНЫ</w:t>
      </w:r>
    </w:p>
    <w:p w:rsidR="00C15EF3" w:rsidRPr="00F12BE4" w:rsidRDefault="00C15EF3" w:rsidP="00C15EF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12BE4">
        <w:rPr>
          <w:sz w:val="24"/>
          <w:szCs w:val="24"/>
        </w:rPr>
        <w:t>решением совета депутатов</w:t>
      </w:r>
    </w:p>
    <w:p w:rsidR="00C15EF3" w:rsidRPr="00F12BE4" w:rsidRDefault="00C15EF3" w:rsidP="00C15EF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12BE4">
        <w:rPr>
          <w:sz w:val="24"/>
          <w:szCs w:val="24"/>
        </w:rPr>
        <w:t>от____   ____ 202</w:t>
      </w:r>
      <w:r w:rsidR="0008150F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F12BE4">
        <w:rPr>
          <w:sz w:val="24"/>
          <w:szCs w:val="24"/>
        </w:rPr>
        <w:t>№_____</w:t>
      </w: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E3444" w:rsidRPr="00F12BE4" w:rsidRDefault="002E3444" w:rsidP="00C15EF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15EF3" w:rsidRPr="00834311" w:rsidRDefault="00C15EF3" w:rsidP="002E3444">
      <w:pPr>
        <w:pStyle w:val="headertex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34311">
        <w:rPr>
          <w:rFonts w:ascii="Times New Roman" w:hAnsi="Times New Roman" w:cs="Times New Roman"/>
          <w:sz w:val="24"/>
          <w:szCs w:val="24"/>
        </w:rPr>
        <w:t xml:space="preserve">Изменения, вносимые в </w:t>
      </w:r>
      <w:r w:rsidR="00834311" w:rsidRPr="00834311">
        <w:rPr>
          <w:rFonts w:ascii="Times New Roman" w:hAnsi="Times New Roman" w:cs="Times New Roman"/>
          <w:sz w:val="24"/>
          <w:szCs w:val="24"/>
        </w:rPr>
        <w:t xml:space="preserve">решение совета депутатов Сосновоборского городского округа </w:t>
      </w:r>
      <w:r w:rsidR="00834311" w:rsidRPr="00834311">
        <w:rPr>
          <w:rFonts w:ascii="Times New Roman" w:hAnsi="Times New Roman" w:cs="Times New Roman"/>
          <w:spacing w:val="20"/>
          <w:sz w:val="24"/>
          <w:szCs w:val="24"/>
        </w:rPr>
        <w:t>от 27.05.2021 № 74 «</w:t>
      </w:r>
      <w:r w:rsidR="00834311" w:rsidRPr="00834311">
        <w:rPr>
          <w:rFonts w:ascii="Times New Roman" w:hAnsi="Times New Roman" w:cs="Times New Roman"/>
          <w:sz w:val="24"/>
          <w:szCs w:val="24"/>
        </w:rPr>
        <w:t>«Об утверждении Перечня муниципального имущества</w:t>
      </w:r>
      <w:r w:rsidR="00834311" w:rsidRPr="00834311">
        <w:rPr>
          <w:rFonts w:ascii="Times New Roman" w:eastAsia="Times New Roman" w:hAnsi="Times New Roman" w:cs="Times New Roman"/>
          <w:sz w:val="24"/>
          <w:szCs w:val="24"/>
        </w:rPr>
        <w:t xml:space="preserve"> Сосновоборского городского округа</w:t>
      </w:r>
      <w:r w:rsidR="00834311" w:rsidRPr="00834311">
        <w:rPr>
          <w:rFonts w:ascii="Times New Roman" w:hAnsi="Times New Roman" w:cs="Times New Roman"/>
          <w:sz w:val="24"/>
          <w:szCs w:val="24"/>
        </w:rPr>
        <w:t>, которое может находиться только в муниципальной собственности и не подлежит отчуждению в любой форме</w:t>
      </w:r>
      <w:r w:rsidR="00834311" w:rsidRPr="00834311">
        <w:rPr>
          <w:rFonts w:ascii="Times New Roman" w:eastAsia="Times New Roman" w:hAnsi="Times New Roman" w:cs="Times New Roman"/>
          <w:sz w:val="24"/>
          <w:szCs w:val="24"/>
        </w:rPr>
        <w:t>, и Реестра объектов муниципальной собственности Сосновоборского городского округа, предназначенных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</w:t>
      </w:r>
      <w:proofErr w:type="gramEnd"/>
      <w:r w:rsidR="00834311" w:rsidRPr="00834311">
        <w:rPr>
          <w:rFonts w:ascii="Times New Roman" w:eastAsia="Times New Roman" w:hAnsi="Times New Roman" w:cs="Times New Roman"/>
          <w:sz w:val="24"/>
          <w:szCs w:val="24"/>
        </w:rPr>
        <w:t xml:space="preserve"> учреждений»</w:t>
      </w:r>
    </w:p>
    <w:p w:rsidR="002E3444" w:rsidRDefault="002E3444" w:rsidP="00984F86">
      <w:pPr>
        <w:pStyle w:val="ab"/>
        <w:ind w:left="927"/>
        <w:jc w:val="both"/>
      </w:pPr>
    </w:p>
    <w:p w:rsidR="00984F86" w:rsidRDefault="0008150F" w:rsidP="002E3444">
      <w:pPr>
        <w:pStyle w:val="ab"/>
        <w:numPr>
          <w:ilvl w:val="0"/>
          <w:numId w:val="14"/>
        </w:numPr>
        <w:ind w:left="0" w:firstLine="567"/>
        <w:jc w:val="both"/>
      </w:pPr>
      <w:r>
        <w:t xml:space="preserve">Исключить из строки 3 таблицы </w:t>
      </w:r>
      <w:r w:rsidR="00984F86" w:rsidRPr="00984F86">
        <w:t>Реестр</w:t>
      </w:r>
      <w:r w:rsidR="003D3B38">
        <w:t>а</w:t>
      </w:r>
      <w:r w:rsidR="00984F86" w:rsidRPr="00984F86">
        <w:t xml:space="preserve"> объектов, предназначенных для обеспечения деятельности органов местного самоуправления Сосновоборского городского округа и должностных лиц местного самоуправления, муниципальных служащих, работников муниципальных предприятий и учреждений, утвержденного  решением совета депутатов Сосновоборского городского округа </w:t>
      </w:r>
      <w:r w:rsidR="00984F86" w:rsidRPr="00984F86">
        <w:rPr>
          <w:spacing w:val="20"/>
        </w:rPr>
        <w:t>от 27.05.2021 № 74</w:t>
      </w:r>
      <w:r w:rsidR="00984F86" w:rsidRPr="00984F86">
        <w:t xml:space="preserve"> (Приложение № 2 к решению) </w:t>
      </w:r>
      <w:r w:rsidR="003D3B38">
        <w:t>строку</w:t>
      </w:r>
      <w:r w:rsidR="00984F86" w:rsidRPr="00984F86">
        <w:t>:</w:t>
      </w:r>
    </w:p>
    <w:p w:rsidR="0008150F" w:rsidRDefault="0008150F" w:rsidP="0008150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3700"/>
        <w:gridCol w:w="5214"/>
      </w:tblGrid>
      <w:tr w:rsidR="003D3B38" w:rsidRPr="00F57121" w:rsidTr="003D3B38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38" w:rsidRPr="003D3B38" w:rsidRDefault="003D3B38" w:rsidP="00B478B4">
            <w:pPr>
              <w:jc w:val="center"/>
            </w:pPr>
            <w:r w:rsidRPr="003D3B38">
              <w:t>№</w:t>
            </w:r>
          </w:p>
          <w:p w:rsidR="003D3B38" w:rsidRPr="003D3B38" w:rsidRDefault="003D3B38" w:rsidP="00B478B4">
            <w:pPr>
              <w:jc w:val="center"/>
            </w:pPr>
            <w:proofErr w:type="spellStart"/>
            <w:proofErr w:type="gramStart"/>
            <w:r w:rsidRPr="003D3B38">
              <w:t>п</w:t>
            </w:r>
            <w:proofErr w:type="spellEnd"/>
            <w:proofErr w:type="gramEnd"/>
            <w:r w:rsidRPr="003D3B38">
              <w:t>/</w:t>
            </w:r>
            <w:proofErr w:type="spellStart"/>
            <w:r w:rsidRPr="003D3B38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38" w:rsidRPr="003D3B38" w:rsidRDefault="003D3B38" w:rsidP="00B478B4">
            <w:pPr>
              <w:jc w:val="center"/>
            </w:pPr>
            <w:r w:rsidRPr="003D3B38">
              <w:t>Назначение объекта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38" w:rsidRPr="003D3B38" w:rsidRDefault="003D3B38" w:rsidP="00B478B4">
            <w:pPr>
              <w:jc w:val="center"/>
            </w:pPr>
            <w:r w:rsidRPr="003D3B38">
              <w:t>Адрес объекта</w:t>
            </w:r>
          </w:p>
        </w:tc>
      </w:tr>
      <w:tr w:rsidR="003D3B38" w:rsidRPr="00F57121" w:rsidTr="003D3B38">
        <w:trPr>
          <w:trHeight w:val="864"/>
        </w:trPr>
        <w:tc>
          <w:tcPr>
            <w:tcW w:w="656" w:type="dxa"/>
          </w:tcPr>
          <w:p w:rsidR="003D3B38" w:rsidRPr="00F57121" w:rsidRDefault="003D3B38" w:rsidP="00B478B4">
            <w:pPr>
              <w:jc w:val="center"/>
            </w:pPr>
            <w:r>
              <w:t>3</w:t>
            </w:r>
          </w:p>
        </w:tc>
        <w:tc>
          <w:tcPr>
            <w:tcW w:w="3700" w:type="dxa"/>
          </w:tcPr>
          <w:p w:rsidR="003D3B38" w:rsidRPr="00F57121" w:rsidRDefault="003D3B38" w:rsidP="00214BC5">
            <w:pPr>
              <w:jc w:val="center"/>
              <w:rPr>
                <w:b/>
              </w:rPr>
            </w:pPr>
            <w:r w:rsidRPr="00F57121">
              <w:t>обеспечени</w:t>
            </w:r>
            <w:r w:rsidR="00214BC5">
              <w:t>е</w:t>
            </w:r>
            <w:r w:rsidRPr="00F57121">
              <w:t xml:space="preserve"> деятельности работников муниципальных учреждений</w:t>
            </w:r>
            <w:r w:rsidRPr="00F57121">
              <w:rPr>
                <w:b/>
              </w:rPr>
              <w:t xml:space="preserve"> </w:t>
            </w:r>
            <w:r w:rsidRPr="00F57121">
              <w:t>культуры</w:t>
            </w:r>
          </w:p>
        </w:tc>
        <w:tc>
          <w:tcPr>
            <w:tcW w:w="5214" w:type="dxa"/>
          </w:tcPr>
          <w:p w:rsidR="003D3B38" w:rsidRPr="00F57121" w:rsidRDefault="003D3B38" w:rsidP="00B478B4">
            <w:pPr>
              <w:jc w:val="center"/>
            </w:pPr>
            <w:r w:rsidRPr="00F57121">
              <w:t>г. Сосновый Бор, ул. Молодежная, д. 46а (библиотека)</w:t>
            </w:r>
          </w:p>
        </w:tc>
      </w:tr>
    </w:tbl>
    <w:p w:rsidR="0008150F" w:rsidRDefault="0008150F" w:rsidP="0008150F">
      <w:pPr>
        <w:jc w:val="right"/>
        <w:rPr>
          <w:b/>
          <w:sz w:val="24"/>
          <w:szCs w:val="24"/>
        </w:rPr>
      </w:pPr>
    </w:p>
    <w:p w:rsidR="00022DC6" w:rsidRDefault="00022DC6" w:rsidP="00022DC6">
      <w:pPr>
        <w:pStyle w:val="ab"/>
        <w:numPr>
          <w:ilvl w:val="0"/>
          <w:numId w:val="14"/>
        </w:numPr>
        <w:tabs>
          <w:tab w:val="left" w:pos="1418"/>
        </w:tabs>
        <w:ind w:left="0" w:firstLine="567"/>
        <w:jc w:val="both"/>
      </w:pPr>
      <w:r>
        <w:t xml:space="preserve">Исключить из перечня </w:t>
      </w:r>
      <w:r w:rsidRPr="00022DC6">
        <w:t>«</w:t>
      </w:r>
      <w:r w:rsidRPr="00022DC6">
        <w:rPr>
          <w:color w:val="000000"/>
        </w:rPr>
        <w:t>Имущество, предназначенное для организации библиотечного обслуживания населения»</w:t>
      </w:r>
      <w:r w:rsidRPr="00022DC6">
        <w:t>,</w:t>
      </w:r>
      <w:r>
        <w:t xml:space="preserve"> утвержденного </w:t>
      </w:r>
      <w:r w:rsidRPr="00984F86">
        <w:t xml:space="preserve">решением совета депутатов Сосновоборского городского округа </w:t>
      </w:r>
      <w:r w:rsidRPr="00984F86">
        <w:rPr>
          <w:spacing w:val="20"/>
        </w:rPr>
        <w:t>от 27.05.2021 № 74</w:t>
      </w:r>
      <w:r w:rsidRPr="00984F86">
        <w:t xml:space="preserve"> (Приложение № </w:t>
      </w:r>
      <w:r>
        <w:t>5</w:t>
      </w:r>
      <w:r w:rsidRPr="00984F86">
        <w:t xml:space="preserve"> к решению) </w:t>
      </w:r>
      <w:r>
        <w:t>строку 3</w:t>
      </w:r>
      <w:r w:rsidRPr="00984F86">
        <w:t>:</w:t>
      </w:r>
    </w:p>
    <w:p w:rsidR="00022DC6" w:rsidRPr="0008150F" w:rsidRDefault="00022DC6" w:rsidP="00022DC6">
      <w:pPr>
        <w:pStyle w:val="ab"/>
        <w:ind w:left="1287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3705"/>
        <w:gridCol w:w="5200"/>
      </w:tblGrid>
      <w:tr w:rsidR="00022DC6" w:rsidRPr="00F57121" w:rsidTr="00022DC6">
        <w:tc>
          <w:tcPr>
            <w:tcW w:w="665" w:type="dxa"/>
          </w:tcPr>
          <w:p w:rsidR="00022DC6" w:rsidRPr="00F57121" w:rsidRDefault="00022DC6" w:rsidP="00B478B4">
            <w:pPr>
              <w:jc w:val="center"/>
              <w:rPr>
                <w:b/>
              </w:rPr>
            </w:pPr>
            <w:r w:rsidRPr="00F57121">
              <w:rPr>
                <w:b/>
              </w:rPr>
              <w:t>№</w:t>
            </w:r>
          </w:p>
          <w:p w:rsidR="00022DC6" w:rsidRPr="00F57121" w:rsidRDefault="00022DC6" w:rsidP="00B478B4">
            <w:pPr>
              <w:jc w:val="center"/>
              <w:rPr>
                <w:b/>
              </w:rPr>
            </w:pPr>
            <w:proofErr w:type="spellStart"/>
            <w:proofErr w:type="gramStart"/>
            <w:r w:rsidRPr="00F57121">
              <w:rPr>
                <w:b/>
              </w:rPr>
              <w:t>п</w:t>
            </w:r>
            <w:proofErr w:type="spellEnd"/>
            <w:proofErr w:type="gramEnd"/>
            <w:r w:rsidRPr="00F57121">
              <w:rPr>
                <w:b/>
              </w:rPr>
              <w:t>/</w:t>
            </w:r>
            <w:proofErr w:type="spellStart"/>
            <w:r w:rsidRPr="00F57121">
              <w:rPr>
                <w:b/>
              </w:rPr>
              <w:t>п</w:t>
            </w:r>
            <w:proofErr w:type="spellEnd"/>
          </w:p>
        </w:tc>
        <w:tc>
          <w:tcPr>
            <w:tcW w:w="3705" w:type="dxa"/>
          </w:tcPr>
          <w:p w:rsidR="00022DC6" w:rsidRPr="00F57121" w:rsidRDefault="00022DC6" w:rsidP="00B478B4">
            <w:pPr>
              <w:jc w:val="center"/>
              <w:rPr>
                <w:b/>
              </w:rPr>
            </w:pPr>
            <w:r w:rsidRPr="00F57121">
              <w:rPr>
                <w:b/>
              </w:rPr>
              <w:t>Наименование имущества</w:t>
            </w:r>
          </w:p>
        </w:tc>
        <w:tc>
          <w:tcPr>
            <w:tcW w:w="5200" w:type="dxa"/>
          </w:tcPr>
          <w:p w:rsidR="00022DC6" w:rsidRPr="00F57121" w:rsidRDefault="00022DC6" w:rsidP="00B478B4">
            <w:pPr>
              <w:jc w:val="center"/>
              <w:rPr>
                <w:b/>
              </w:rPr>
            </w:pPr>
            <w:r w:rsidRPr="00F57121">
              <w:rPr>
                <w:b/>
              </w:rPr>
              <w:t>Адрес (местонахождение) имущества</w:t>
            </w:r>
          </w:p>
        </w:tc>
      </w:tr>
      <w:tr w:rsidR="00022DC6" w:rsidRPr="00F57121" w:rsidTr="00022DC6">
        <w:tc>
          <w:tcPr>
            <w:tcW w:w="665" w:type="dxa"/>
          </w:tcPr>
          <w:p w:rsidR="00022DC6" w:rsidRPr="00F57121" w:rsidRDefault="00022DC6" w:rsidP="00B478B4">
            <w:pPr>
              <w:jc w:val="center"/>
            </w:pPr>
            <w:r>
              <w:t>3</w:t>
            </w:r>
          </w:p>
        </w:tc>
        <w:tc>
          <w:tcPr>
            <w:tcW w:w="3705" w:type="dxa"/>
          </w:tcPr>
          <w:p w:rsidR="00022DC6" w:rsidRPr="00F57121" w:rsidRDefault="00022DC6" w:rsidP="00B478B4">
            <w:pPr>
              <w:jc w:val="center"/>
            </w:pPr>
            <w:r w:rsidRPr="00F57121">
              <w:t>Здание административного назначения</w:t>
            </w:r>
          </w:p>
        </w:tc>
        <w:tc>
          <w:tcPr>
            <w:tcW w:w="5200" w:type="dxa"/>
          </w:tcPr>
          <w:p w:rsidR="00022DC6" w:rsidRPr="00F57121" w:rsidRDefault="00022DC6" w:rsidP="00B478B4">
            <w:pPr>
              <w:jc w:val="center"/>
            </w:pPr>
            <w:r w:rsidRPr="00F57121">
              <w:t xml:space="preserve">г. Сосновый Бор, ул. Молодежная, д. 46а </w:t>
            </w:r>
          </w:p>
        </w:tc>
      </w:tr>
    </w:tbl>
    <w:p w:rsidR="00022DC6" w:rsidRDefault="00022DC6" w:rsidP="00022DC6">
      <w:pPr>
        <w:pStyle w:val="ab"/>
        <w:tabs>
          <w:tab w:val="left" w:pos="1418"/>
        </w:tabs>
        <w:ind w:left="567"/>
        <w:jc w:val="both"/>
      </w:pPr>
    </w:p>
    <w:p w:rsidR="003D3B38" w:rsidRDefault="003D3B38" w:rsidP="00022DC6">
      <w:pPr>
        <w:pStyle w:val="ab"/>
        <w:numPr>
          <w:ilvl w:val="0"/>
          <w:numId w:val="14"/>
        </w:numPr>
        <w:tabs>
          <w:tab w:val="left" w:pos="1418"/>
        </w:tabs>
        <w:ind w:left="0" w:firstLine="567"/>
        <w:jc w:val="both"/>
      </w:pPr>
      <w:r>
        <w:t xml:space="preserve">Исключить из </w:t>
      </w:r>
      <w:r w:rsidR="00834311">
        <w:t>перечня</w:t>
      </w:r>
      <w:r>
        <w:t xml:space="preserve"> </w:t>
      </w:r>
      <w:r w:rsidR="00834311" w:rsidRPr="00834311">
        <w:t>«</w:t>
      </w:r>
      <w:r w:rsidR="00834311" w:rsidRPr="00834311">
        <w:rPr>
          <w:color w:val="000000"/>
        </w:rPr>
        <w:t>Имущество, закрепленное за муниципальными учреждениями культуры»</w:t>
      </w:r>
      <w:r w:rsidRPr="00834311">
        <w:t>, утвержде</w:t>
      </w:r>
      <w:r w:rsidRPr="00984F86">
        <w:t xml:space="preserve">нного  решением совета депутатов Сосновоборского городского округа </w:t>
      </w:r>
      <w:r w:rsidRPr="00984F86">
        <w:rPr>
          <w:spacing w:val="20"/>
        </w:rPr>
        <w:t>от 27.05.2021 № 74</w:t>
      </w:r>
      <w:r w:rsidRPr="00984F86">
        <w:t xml:space="preserve"> (Приложение № </w:t>
      </w:r>
      <w:r w:rsidR="00022DC6">
        <w:t>6</w:t>
      </w:r>
      <w:r w:rsidRPr="00984F86">
        <w:t xml:space="preserve"> к решению) </w:t>
      </w:r>
      <w:r>
        <w:t>строку</w:t>
      </w:r>
      <w:r w:rsidR="00022DC6">
        <w:t xml:space="preserve"> 13</w:t>
      </w:r>
      <w:r w:rsidRPr="00984F86">
        <w:t>:</w:t>
      </w:r>
    </w:p>
    <w:p w:rsidR="0008150F" w:rsidRDefault="0008150F" w:rsidP="0008150F">
      <w:pPr>
        <w:jc w:val="right"/>
        <w:rPr>
          <w:b/>
          <w:sz w:val="24"/>
          <w:szCs w:val="24"/>
        </w:rPr>
      </w:pPr>
    </w:p>
    <w:p w:rsidR="003D3B38" w:rsidRDefault="003D3B38" w:rsidP="0008150F">
      <w:pPr>
        <w:jc w:val="right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3705"/>
        <w:gridCol w:w="5200"/>
      </w:tblGrid>
      <w:tr w:rsidR="0008150F" w:rsidRPr="00F57121" w:rsidTr="00022DC6">
        <w:tc>
          <w:tcPr>
            <w:tcW w:w="665" w:type="dxa"/>
          </w:tcPr>
          <w:p w:rsidR="0008150F" w:rsidRPr="00F57121" w:rsidRDefault="0008150F" w:rsidP="00B478B4">
            <w:pPr>
              <w:jc w:val="center"/>
              <w:rPr>
                <w:b/>
              </w:rPr>
            </w:pPr>
            <w:r w:rsidRPr="00F57121">
              <w:rPr>
                <w:b/>
              </w:rPr>
              <w:t>№</w:t>
            </w:r>
          </w:p>
          <w:p w:rsidR="0008150F" w:rsidRPr="00F57121" w:rsidRDefault="0008150F" w:rsidP="00B478B4">
            <w:pPr>
              <w:jc w:val="center"/>
              <w:rPr>
                <w:b/>
              </w:rPr>
            </w:pPr>
            <w:proofErr w:type="spellStart"/>
            <w:proofErr w:type="gramStart"/>
            <w:r w:rsidRPr="00F57121">
              <w:rPr>
                <w:b/>
              </w:rPr>
              <w:t>п</w:t>
            </w:r>
            <w:proofErr w:type="spellEnd"/>
            <w:proofErr w:type="gramEnd"/>
            <w:r w:rsidRPr="00F57121">
              <w:rPr>
                <w:b/>
              </w:rPr>
              <w:t>/</w:t>
            </w:r>
            <w:proofErr w:type="spellStart"/>
            <w:r w:rsidRPr="00F57121">
              <w:rPr>
                <w:b/>
              </w:rPr>
              <w:t>п</w:t>
            </w:r>
            <w:proofErr w:type="spellEnd"/>
          </w:p>
        </w:tc>
        <w:tc>
          <w:tcPr>
            <w:tcW w:w="3705" w:type="dxa"/>
          </w:tcPr>
          <w:p w:rsidR="0008150F" w:rsidRPr="00F57121" w:rsidRDefault="0008150F" w:rsidP="00B478B4">
            <w:pPr>
              <w:jc w:val="center"/>
              <w:rPr>
                <w:b/>
              </w:rPr>
            </w:pPr>
            <w:r w:rsidRPr="00F57121">
              <w:rPr>
                <w:b/>
              </w:rPr>
              <w:t>Наименование имущества</w:t>
            </w:r>
          </w:p>
        </w:tc>
        <w:tc>
          <w:tcPr>
            <w:tcW w:w="5200" w:type="dxa"/>
          </w:tcPr>
          <w:p w:rsidR="0008150F" w:rsidRPr="00F57121" w:rsidRDefault="0008150F" w:rsidP="00B478B4">
            <w:pPr>
              <w:jc w:val="center"/>
              <w:rPr>
                <w:b/>
              </w:rPr>
            </w:pPr>
            <w:r w:rsidRPr="00F57121">
              <w:rPr>
                <w:b/>
              </w:rPr>
              <w:t>Адрес (местонахождение) имущества</w:t>
            </w:r>
          </w:p>
        </w:tc>
      </w:tr>
      <w:tr w:rsidR="0008150F" w:rsidRPr="00F57121" w:rsidTr="00022DC6">
        <w:tc>
          <w:tcPr>
            <w:tcW w:w="665" w:type="dxa"/>
          </w:tcPr>
          <w:p w:rsidR="0008150F" w:rsidRPr="00F57121" w:rsidRDefault="0008150F" w:rsidP="00B478B4">
            <w:pPr>
              <w:jc w:val="center"/>
            </w:pPr>
            <w:r>
              <w:t>13</w:t>
            </w:r>
          </w:p>
        </w:tc>
        <w:tc>
          <w:tcPr>
            <w:tcW w:w="3705" w:type="dxa"/>
          </w:tcPr>
          <w:p w:rsidR="0008150F" w:rsidRPr="00F57121" w:rsidRDefault="0008150F" w:rsidP="00B478B4">
            <w:pPr>
              <w:jc w:val="center"/>
            </w:pPr>
            <w:r w:rsidRPr="00F57121">
              <w:t>Здание административного назначения</w:t>
            </w:r>
          </w:p>
        </w:tc>
        <w:tc>
          <w:tcPr>
            <w:tcW w:w="5200" w:type="dxa"/>
          </w:tcPr>
          <w:p w:rsidR="0008150F" w:rsidRPr="00F57121" w:rsidRDefault="0008150F" w:rsidP="00B478B4">
            <w:pPr>
              <w:jc w:val="center"/>
            </w:pPr>
            <w:r w:rsidRPr="00F57121">
              <w:t>г. Сосновый Бор, ул. Молодежная, д. 46а (библиотека)</w:t>
            </w:r>
          </w:p>
        </w:tc>
      </w:tr>
    </w:tbl>
    <w:p w:rsidR="0008150F" w:rsidRPr="0008150F" w:rsidRDefault="0008150F" w:rsidP="0008150F">
      <w:pPr>
        <w:jc w:val="center"/>
        <w:rPr>
          <w:b/>
        </w:rPr>
      </w:pPr>
    </w:p>
    <w:p w:rsidR="002E3444" w:rsidRDefault="002E3444" w:rsidP="00C15EF3">
      <w:pPr>
        <w:jc w:val="center"/>
        <w:rPr>
          <w:b/>
          <w:sz w:val="24"/>
          <w:szCs w:val="24"/>
        </w:rPr>
      </w:pPr>
    </w:p>
    <w:p w:rsidR="00022DC6" w:rsidRDefault="00022DC6" w:rsidP="00C15EF3">
      <w:pPr>
        <w:jc w:val="center"/>
        <w:rPr>
          <w:b/>
          <w:sz w:val="24"/>
          <w:szCs w:val="24"/>
        </w:rPr>
      </w:pPr>
    </w:p>
    <w:p w:rsidR="00022DC6" w:rsidRDefault="00022DC6" w:rsidP="00C15EF3">
      <w:pPr>
        <w:jc w:val="center"/>
        <w:rPr>
          <w:b/>
          <w:sz w:val="24"/>
          <w:szCs w:val="24"/>
        </w:rPr>
      </w:pPr>
    </w:p>
    <w:p w:rsidR="00022DC6" w:rsidRDefault="00022DC6" w:rsidP="00C15EF3">
      <w:pPr>
        <w:jc w:val="center"/>
        <w:rPr>
          <w:b/>
          <w:sz w:val="24"/>
          <w:szCs w:val="24"/>
        </w:rPr>
      </w:pPr>
    </w:p>
    <w:p w:rsidR="00C15EF3" w:rsidRPr="00792B24" w:rsidRDefault="00C15EF3" w:rsidP="00C15EF3">
      <w:pPr>
        <w:jc w:val="center"/>
        <w:rPr>
          <w:b/>
          <w:sz w:val="24"/>
          <w:szCs w:val="24"/>
        </w:rPr>
      </w:pPr>
      <w:r w:rsidRPr="00792B24">
        <w:rPr>
          <w:b/>
          <w:sz w:val="24"/>
          <w:szCs w:val="24"/>
        </w:rPr>
        <w:t xml:space="preserve">ПОЯСНИТЕЛЬНАЯ ЗАПИСКА </w:t>
      </w:r>
    </w:p>
    <w:p w:rsidR="00C15EF3" w:rsidRPr="00792B24" w:rsidRDefault="00C15EF3" w:rsidP="00C15EF3">
      <w:pPr>
        <w:jc w:val="center"/>
        <w:rPr>
          <w:b/>
          <w:sz w:val="24"/>
          <w:szCs w:val="24"/>
        </w:rPr>
      </w:pPr>
      <w:r w:rsidRPr="00792B24">
        <w:rPr>
          <w:b/>
          <w:sz w:val="24"/>
          <w:szCs w:val="24"/>
        </w:rPr>
        <w:t>к проекту</w:t>
      </w:r>
      <w:r w:rsidRPr="00792B24">
        <w:rPr>
          <w:sz w:val="24"/>
          <w:szCs w:val="24"/>
        </w:rPr>
        <w:t xml:space="preserve"> </w:t>
      </w:r>
      <w:r w:rsidRPr="00792B24">
        <w:rPr>
          <w:b/>
          <w:sz w:val="24"/>
          <w:szCs w:val="24"/>
        </w:rPr>
        <w:t xml:space="preserve">решения совета депутатов </w:t>
      </w:r>
    </w:p>
    <w:p w:rsidR="00C15EF3" w:rsidRPr="00792B24" w:rsidRDefault="00C15EF3" w:rsidP="00C15EF3">
      <w:pPr>
        <w:jc w:val="center"/>
        <w:rPr>
          <w:b/>
          <w:sz w:val="24"/>
          <w:szCs w:val="24"/>
        </w:rPr>
      </w:pPr>
    </w:p>
    <w:p w:rsidR="00C15EF3" w:rsidRPr="004028CC" w:rsidRDefault="00C15EF3" w:rsidP="00C15EF3">
      <w:pPr>
        <w:tabs>
          <w:tab w:val="left" w:pos="567"/>
          <w:tab w:val="left" w:pos="851"/>
        </w:tabs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 xml:space="preserve">1.Наименование проекта муниципального нормативного </w:t>
      </w:r>
      <w:r w:rsidRPr="00DB09B3">
        <w:rPr>
          <w:sz w:val="24"/>
          <w:szCs w:val="24"/>
        </w:rPr>
        <w:t xml:space="preserve">акта: </w:t>
      </w:r>
      <w:r w:rsidRPr="00776EC0">
        <w:rPr>
          <w:sz w:val="24"/>
          <w:szCs w:val="24"/>
        </w:rPr>
        <w:t>«</w:t>
      </w:r>
      <w:r w:rsidR="00776EC0" w:rsidRPr="00776EC0">
        <w:rPr>
          <w:sz w:val="24"/>
          <w:szCs w:val="24"/>
        </w:rPr>
        <w:t xml:space="preserve">Об утверждении изменений, вносимых в </w:t>
      </w:r>
      <w:r w:rsidR="002E3444" w:rsidRPr="002E3444">
        <w:rPr>
          <w:sz w:val="24"/>
          <w:szCs w:val="24"/>
        </w:rPr>
        <w:t>решение совета д</w:t>
      </w:r>
      <w:r w:rsidR="002E3444">
        <w:rPr>
          <w:sz w:val="24"/>
          <w:szCs w:val="24"/>
        </w:rPr>
        <w:t xml:space="preserve">епутатов Сосновоборского городского округа </w:t>
      </w:r>
      <w:r w:rsidR="002E3444" w:rsidRPr="00C15EF3">
        <w:rPr>
          <w:spacing w:val="20"/>
          <w:sz w:val="24"/>
          <w:szCs w:val="24"/>
        </w:rPr>
        <w:t>от 27.05.2021 № 74</w:t>
      </w:r>
      <w:r w:rsidRPr="004028CC">
        <w:rPr>
          <w:sz w:val="24"/>
          <w:szCs w:val="24"/>
        </w:rPr>
        <w:t>».</w:t>
      </w:r>
    </w:p>
    <w:p w:rsidR="00C15EF3" w:rsidRPr="00792B24" w:rsidRDefault="00C15EF3" w:rsidP="00C15EF3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C15EF3" w:rsidRPr="00792B24" w:rsidRDefault="00C15EF3" w:rsidP="00C15EF3">
      <w:pPr>
        <w:tabs>
          <w:tab w:val="left" w:pos="709"/>
          <w:tab w:val="left" w:pos="851"/>
        </w:tabs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 xml:space="preserve">2.Перечень положений (статей, пунктов) федеральных, региональных правовых актов, муниципальных правовых актов, регулирующих соответствующие правоотношения: </w:t>
      </w:r>
    </w:p>
    <w:p w:rsidR="00C15EF3" w:rsidRPr="00792B24" w:rsidRDefault="00C15EF3" w:rsidP="00C15EF3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C15EF3" w:rsidRPr="00792B24" w:rsidRDefault="00C15EF3" w:rsidP="00C15EF3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>- Федеральный закон от 21.12.2001 № 178-ФЗ «О приватизации государственного и муниципального имущества»;</w:t>
      </w:r>
    </w:p>
    <w:p w:rsidR="00C15EF3" w:rsidRPr="00792B24" w:rsidRDefault="00C15EF3" w:rsidP="00C15EF3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 xml:space="preserve">-Устав муниципального образования </w:t>
      </w:r>
      <w:proofErr w:type="spellStart"/>
      <w:r w:rsidRPr="00792B24">
        <w:rPr>
          <w:sz w:val="24"/>
          <w:szCs w:val="24"/>
        </w:rPr>
        <w:t>Сосновоборский</w:t>
      </w:r>
      <w:proofErr w:type="spellEnd"/>
      <w:r w:rsidRPr="00792B24">
        <w:rPr>
          <w:sz w:val="24"/>
          <w:szCs w:val="24"/>
        </w:rPr>
        <w:t xml:space="preserve"> городской округ Ленинградской области;</w:t>
      </w:r>
    </w:p>
    <w:p w:rsidR="00C15EF3" w:rsidRPr="00792B24" w:rsidRDefault="00C15EF3" w:rsidP="00C15EF3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 xml:space="preserve">- Положение о порядке управления и распоряжения муниципальной собственностью муниципального образования </w:t>
      </w:r>
      <w:proofErr w:type="spellStart"/>
      <w:r w:rsidRPr="00792B24">
        <w:rPr>
          <w:sz w:val="24"/>
          <w:szCs w:val="24"/>
        </w:rPr>
        <w:t>Сосновоборский</w:t>
      </w:r>
      <w:proofErr w:type="spellEnd"/>
      <w:r w:rsidRPr="00792B24">
        <w:rPr>
          <w:sz w:val="24"/>
          <w:szCs w:val="24"/>
        </w:rPr>
        <w:t xml:space="preserve"> городской округ Ленинградской области», утверждено решением совета депутатов от 18.09.2001 № 96.</w:t>
      </w:r>
    </w:p>
    <w:p w:rsidR="00C15EF3" w:rsidRPr="00792B24" w:rsidRDefault="00C15EF3" w:rsidP="00C15EF3">
      <w:pPr>
        <w:tabs>
          <w:tab w:val="left" w:pos="851"/>
        </w:tabs>
        <w:contextualSpacing/>
        <w:jc w:val="both"/>
        <w:rPr>
          <w:sz w:val="24"/>
          <w:szCs w:val="24"/>
        </w:rPr>
      </w:pPr>
    </w:p>
    <w:p w:rsidR="00C15EF3" w:rsidRPr="00792B24" w:rsidRDefault="00C15EF3" w:rsidP="00C15EF3">
      <w:pPr>
        <w:tabs>
          <w:tab w:val="left" w:pos="851"/>
        </w:tabs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3.В проекте муниципального нормативного акта отсутствуют коррупционные факторы, в том числе.</w:t>
      </w:r>
    </w:p>
    <w:p w:rsidR="00C15EF3" w:rsidRPr="00792B24" w:rsidRDefault="00C15EF3" w:rsidP="00C15EF3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1) ненадлежащее установление дискреционных полномочий органов местного самоуправления и их должностных лиц не производится;</w:t>
      </w:r>
    </w:p>
    <w:p w:rsidR="00C15EF3" w:rsidRPr="00792B24" w:rsidRDefault="00C15EF3" w:rsidP="00C15EF3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2) завышенные требования к гражданам и организациям, реализующим субъективные права и юридические обязанности во взаимодействии с органами местного самоуправления, не устанавливаются;</w:t>
      </w:r>
    </w:p>
    <w:p w:rsidR="00C15EF3" w:rsidRPr="00792B24" w:rsidRDefault="00C15EF3" w:rsidP="00C15EF3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3) дефекты административных процедур, связанных с установлением арендной платы на очередной календарный год, отсутствуют;</w:t>
      </w:r>
    </w:p>
    <w:p w:rsidR="00C15EF3" w:rsidRPr="00792B24" w:rsidRDefault="00C15EF3" w:rsidP="00C15EF3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4) ненадлежащее определение функций, обязанностей, прав и ответственности муниципальных служащих не допущено.</w:t>
      </w:r>
    </w:p>
    <w:p w:rsidR="00C15EF3" w:rsidRPr="00792B24" w:rsidRDefault="00C15EF3" w:rsidP="00C15EF3">
      <w:pPr>
        <w:tabs>
          <w:tab w:val="left" w:pos="0"/>
          <w:tab w:val="left" w:pos="993"/>
        </w:tabs>
        <w:jc w:val="both"/>
        <w:rPr>
          <w:b/>
          <w:sz w:val="24"/>
          <w:szCs w:val="24"/>
        </w:rPr>
      </w:pPr>
    </w:p>
    <w:p w:rsidR="00307D70" w:rsidRPr="00307D70" w:rsidRDefault="00307D70" w:rsidP="00022DC6">
      <w:pPr>
        <w:ind w:firstLine="567"/>
        <w:jc w:val="both"/>
        <w:rPr>
          <w:sz w:val="24"/>
          <w:szCs w:val="24"/>
        </w:rPr>
      </w:pPr>
      <w:r w:rsidRPr="00307D70">
        <w:rPr>
          <w:sz w:val="24"/>
          <w:szCs w:val="24"/>
        </w:rPr>
        <w:t>Указанное в проекте решения здание, расположенное по адресу: г. Сосновый Бор, ул. Молодежная, д. 46а, общая площадь 315,7 кв</w:t>
      </w:r>
      <w:proofErr w:type="gramStart"/>
      <w:r w:rsidRPr="00307D70"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,</w:t>
      </w:r>
      <w:r w:rsidRPr="00307D70">
        <w:rPr>
          <w:sz w:val="24"/>
          <w:szCs w:val="24"/>
        </w:rPr>
        <w:t xml:space="preserve"> передано в оперативное управление МБУ «</w:t>
      </w:r>
      <w:proofErr w:type="spellStart"/>
      <w:r w:rsidRPr="00307D70">
        <w:rPr>
          <w:sz w:val="24"/>
          <w:szCs w:val="24"/>
        </w:rPr>
        <w:t>Сосновоборская</w:t>
      </w:r>
      <w:proofErr w:type="spellEnd"/>
      <w:r w:rsidRPr="00307D70">
        <w:rPr>
          <w:sz w:val="24"/>
          <w:szCs w:val="24"/>
        </w:rPr>
        <w:t xml:space="preserve"> городская публичная библиотека». </w:t>
      </w:r>
      <w:r>
        <w:rPr>
          <w:sz w:val="24"/>
          <w:szCs w:val="24"/>
        </w:rPr>
        <w:t>Относящийся к зданию</w:t>
      </w:r>
      <w:r w:rsidRPr="00307D70">
        <w:rPr>
          <w:sz w:val="24"/>
          <w:szCs w:val="24"/>
        </w:rPr>
        <w:t xml:space="preserve"> земельны</w:t>
      </w:r>
      <w:r>
        <w:rPr>
          <w:sz w:val="24"/>
          <w:szCs w:val="24"/>
        </w:rPr>
        <w:t>й</w:t>
      </w:r>
      <w:r w:rsidRPr="00307D70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07D70">
        <w:rPr>
          <w:sz w:val="24"/>
          <w:szCs w:val="24"/>
        </w:rPr>
        <w:t>к площадью 807 кв</w:t>
      </w:r>
      <w:proofErr w:type="gramStart"/>
      <w:r w:rsidRPr="00307D70"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 передан учреждению на праве постоянного (бессрочного) пользования.</w:t>
      </w:r>
    </w:p>
    <w:p w:rsidR="00022DC6" w:rsidRDefault="00022DC6" w:rsidP="00022DC6">
      <w:pPr>
        <w:ind w:firstLine="567"/>
        <w:jc w:val="both"/>
        <w:rPr>
          <w:sz w:val="24"/>
          <w:szCs w:val="24"/>
        </w:rPr>
      </w:pPr>
      <w:r w:rsidRPr="00307D70">
        <w:rPr>
          <w:sz w:val="24"/>
          <w:szCs w:val="24"/>
        </w:rPr>
        <w:t>Учреждение обратилось в администрацию</w:t>
      </w:r>
      <w:r w:rsidRPr="005464B2">
        <w:rPr>
          <w:sz w:val="24"/>
          <w:szCs w:val="24"/>
        </w:rPr>
        <w:t xml:space="preserve"> Сосновоборского городского округа </w:t>
      </w:r>
      <w:r>
        <w:rPr>
          <w:sz w:val="24"/>
          <w:szCs w:val="24"/>
        </w:rPr>
        <w:t>с просьбой изъять здание из оперативного управления в связи с отсутствием финансирования на его содержание и реконструкцию под цели учреждения.</w:t>
      </w:r>
    </w:p>
    <w:p w:rsidR="00022DC6" w:rsidRPr="00AD3031" w:rsidRDefault="00307D70" w:rsidP="00022DC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с земельным участком п</w:t>
      </w:r>
      <w:r w:rsidR="00022DC6">
        <w:rPr>
          <w:sz w:val="24"/>
          <w:szCs w:val="24"/>
        </w:rPr>
        <w:t xml:space="preserve">редлагается включить в </w:t>
      </w:r>
      <w:r w:rsidR="00022DC6" w:rsidRPr="00AD3031">
        <w:rPr>
          <w:sz w:val="24"/>
          <w:szCs w:val="24"/>
        </w:rPr>
        <w:t>Прогнозный план (программу) приватизации муниципального имущества на 2024 год посредством продажи на аукционе.</w:t>
      </w:r>
      <w:r>
        <w:rPr>
          <w:sz w:val="24"/>
          <w:szCs w:val="24"/>
        </w:rPr>
        <w:t xml:space="preserve"> Данное предложение администрации 20.11.2024 рассмотрено и согласовано межведомственной комиссией по вопросам распоряжения муниципальным имуществом.</w:t>
      </w:r>
    </w:p>
    <w:p w:rsidR="00022DC6" w:rsidRDefault="00022DC6" w:rsidP="00022DC6">
      <w:pPr>
        <w:ind w:firstLine="567"/>
        <w:jc w:val="both"/>
        <w:rPr>
          <w:sz w:val="24"/>
          <w:szCs w:val="24"/>
        </w:rPr>
      </w:pPr>
      <w:r w:rsidRPr="00AD3031">
        <w:rPr>
          <w:sz w:val="24"/>
          <w:szCs w:val="24"/>
        </w:rPr>
        <w:t xml:space="preserve">Первоначальная стоимость </w:t>
      </w:r>
      <w:r>
        <w:rPr>
          <w:sz w:val="24"/>
          <w:szCs w:val="24"/>
        </w:rPr>
        <w:t>объекта с земельным участком – 16,4 млн. руб. (в том числе объект – 10,95 мл</w:t>
      </w:r>
      <w:r w:rsidR="00307D70">
        <w:rPr>
          <w:sz w:val="24"/>
          <w:szCs w:val="24"/>
        </w:rPr>
        <w:t>н. руб., земельный участок – 5,</w:t>
      </w:r>
      <w:r>
        <w:rPr>
          <w:sz w:val="24"/>
          <w:szCs w:val="24"/>
        </w:rPr>
        <w:t>46 млн. руб.).</w:t>
      </w:r>
    </w:p>
    <w:p w:rsidR="003F3319" w:rsidRDefault="003F3319" w:rsidP="00C15EF3">
      <w:pPr>
        <w:tabs>
          <w:tab w:val="left" w:pos="0"/>
          <w:tab w:val="left" w:pos="993"/>
        </w:tabs>
        <w:ind w:left="567" w:hanging="567"/>
        <w:jc w:val="both"/>
        <w:rPr>
          <w:sz w:val="24"/>
          <w:szCs w:val="24"/>
        </w:rPr>
      </w:pPr>
    </w:p>
    <w:p w:rsidR="00C15EF3" w:rsidRPr="00792B24" w:rsidRDefault="00C15EF3" w:rsidP="00C15EF3">
      <w:pPr>
        <w:tabs>
          <w:tab w:val="left" w:pos="0"/>
          <w:tab w:val="left" w:pos="993"/>
        </w:tabs>
        <w:ind w:left="567" w:hanging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>Председатель КУМИ</w:t>
      </w:r>
    </w:p>
    <w:p w:rsidR="00C15EF3" w:rsidRPr="00A113A3" w:rsidRDefault="00C15EF3" w:rsidP="003F3319">
      <w:r w:rsidRPr="00792B24">
        <w:rPr>
          <w:sz w:val="24"/>
          <w:szCs w:val="24"/>
        </w:rPr>
        <w:t>Сосновоборского городского округа</w:t>
      </w:r>
      <w:r w:rsidRPr="00792B24">
        <w:rPr>
          <w:sz w:val="24"/>
          <w:szCs w:val="24"/>
        </w:rPr>
        <w:tab/>
      </w:r>
      <w:r w:rsidRPr="00792B24">
        <w:rPr>
          <w:sz w:val="24"/>
          <w:szCs w:val="24"/>
        </w:rPr>
        <w:tab/>
      </w:r>
      <w:r w:rsidRPr="00792B24">
        <w:rPr>
          <w:sz w:val="24"/>
          <w:szCs w:val="24"/>
        </w:rPr>
        <w:tab/>
        <w:t xml:space="preserve">    </w:t>
      </w:r>
      <w:r w:rsidRPr="00792B24">
        <w:rPr>
          <w:sz w:val="24"/>
          <w:szCs w:val="24"/>
        </w:rPr>
        <w:tab/>
      </w:r>
      <w:r w:rsidRPr="00792B24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Pr="00792B24">
        <w:rPr>
          <w:sz w:val="24"/>
          <w:szCs w:val="24"/>
        </w:rPr>
        <w:t>Н.В. Михайлова</w:t>
      </w:r>
    </w:p>
    <w:sectPr w:rsidR="00C15EF3" w:rsidRPr="00A113A3" w:rsidSect="00C15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A28" w:rsidRDefault="00923A28" w:rsidP="00576CC5">
      <w:r>
        <w:separator/>
      </w:r>
    </w:p>
  </w:endnote>
  <w:endnote w:type="continuationSeparator" w:id="0">
    <w:p w:rsidR="00923A28" w:rsidRDefault="00923A28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A28" w:rsidRDefault="00923A28" w:rsidP="00576CC5">
      <w:r>
        <w:separator/>
      </w:r>
    </w:p>
  </w:footnote>
  <w:footnote w:type="continuationSeparator" w:id="0">
    <w:p w:rsidR="00923A28" w:rsidRDefault="00923A28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5B" w:rsidRDefault="00831E5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67" w:rsidRDefault="0090566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2DD"/>
    <w:multiLevelType w:val="hybridMultilevel"/>
    <w:tmpl w:val="A6C68B7A"/>
    <w:lvl w:ilvl="0" w:tplc="4F5614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645938"/>
    <w:multiLevelType w:val="hybridMultilevel"/>
    <w:tmpl w:val="5C52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B22"/>
    <w:multiLevelType w:val="hybridMultilevel"/>
    <w:tmpl w:val="25245554"/>
    <w:lvl w:ilvl="0" w:tplc="55CE587C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AD387C"/>
    <w:multiLevelType w:val="multilevel"/>
    <w:tmpl w:val="66BE0D72"/>
    <w:lvl w:ilvl="0">
      <w:start w:val="5"/>
      <w:numFmt w:val="decimal"/>
      <w:lvlText w:val="%1."/>
      <w:lvlJc w:val="left"/>
      <w:pPr>
        <w:tabs>
          <w:tab w:val="num" w:pos="1078"/>
        </w:tabs>
        <w:ind w:left="1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8"/>
        </w:tabs>
        <w:ind w:left="1" w:firstLine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2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39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46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568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6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7465" w:hanging="1800"/>
      </w:pPr>
      <w:rPr>
        <w:rFonts w:hint="default"/>
      </w:rPr>
    </w:lvl>
  </w:abstractNum>
  <w:abstractNum w:abstractNumId="4">
    <w:nsid w:val="18855197"/>
    <w:multiLevelType w:val="hybridMultilevel"/>
    <w:tmpl w:val="ECD0AB78"/>
    <w:lvl w:ilvl="0" w:tplc="483EE15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896691D"/>
    <w:multiLevelType w:val="multilevel"/>
    <w:tmpl w:val="AD90E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ADE5D5A"/>
    <w:multiLevelType w:val="hybridMultilevel"/>
    <w:tmpl w:val="F4169A94"/>
    <w:lvl w:ilvl="0" w:tplc="35B26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06F68"/>
    <w:multiLevelType w:val="hybridMultilevel"/>
    <w:tmpl w:val="C764FC40"/>
    <w:lvl w:ilvl="0" w:tplc="F1920AE8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5B81ED2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6684F30"/>
    <w:multiLevelType w:val="multilevel"/>
    <w:tmpl w:val="486258A4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>
    <w:nsid w:val="48C4417A"/>
    <w:multiLevelType w:val="hybridMultilevel"/>
    <w:tmpl w:val="A0C40194"/>
    <w:lvl w:ilvl="0" w:tplc="3D6A7E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C8836B5"/>
    <w:multiLevelType w:val="multilevel"/>
    <w:tmpl w:val="DB88AEB0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  <w:color w:val="000000"/>
      </w:rPr>
    </w:lvl>
  </w:abstractNum>
  <w:abstractNum w:abstractNumId="12">
    <w:nsid w:val="50B61F7D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5FB546A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B650804"/>
    <w:multiLevelType w:val="hybridMultilevel"/>
    <w:tmpl w:val="9648AE22"/>
    <w:lvl w:ilvl="0" w:tplc="50F0A10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5465857"/>
    <w:multiLevelType w:val="hybridMultilevel"/>
    <w:tmpl w:val="991A0FCC"/>
    <w:lvl w:ilvl="0" w:tplc="90AA50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0"/>
  </w:num>
  <w:num w:numId="6">
    <w:abstractNumId w:val="14"/>
  </w:num>
  <w:num w:numId="7">
    <w:abstractNumId w:val="5"/>
  </w:num>
  <w:num w:numId="8">
    <w:abstractNumId w:val="15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12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ac06487-f904-41cf-9591-64809c571e96"/>
  </w:docVars>
  <w:rsids>
    <w:rsidRoot w:val="00AD7AD4"/>
    <w:rsid w:val="00022DC6"/>
    <w:rsid w:val="00022E31"/>
    <w:rsid w:val="000531DD"/>
    <w:rsid w:val="0008150F"/>
    <w:rsid w:val="000D64C6"/>
    <w:rsid w:val="000F12C7"/>
    <w:rsid w:val="00106635"/>
    <w:rsid w:val="00145DED"/>
    <w:rsid w:val="00152DE3"/>
    <w:rsid w:val="00157BD1"/>
    <w:rsid w:val="00190E5A"/>
    <w:rsid w:val="0021063F"/>
    <w:rsid w:val="00214BC5"/>
    <w:rsid w:val="00222F30"/>
    <w:rsid w:val="00244D1E"/>
    <w:rsid w:val="002C38D7"/>
    <w:rsid w:val="002E2D07"/>
    <w:rsid w:val="002E3444"/>
    <w:rsid w:val="00307D70"/>
    <w:rsid w:val="00321DC9"/>
    <w:rsid w:val="00373699"/>
    <w:rsid w:val="00391180"/>
    <w:rsid w:val="00397F91"/>
    <w:rsid w:val="003A46C6"/>
    <w:rsid w:val="003D3B38"/>
    <w:rsid w:val="003E18E2"/>
    <w:rsid w:val="003F3319"/>
    <w:rsid w:val="0044415E"/>
    <w:rsid w:val="004B64C5"/>
    <w:rsid w:val="004C1A1C"/>
    <w:rsid w:val="0050083F"/>
    <w:rsid w:val="00532E5F"/>
    <w:rsid w:val="00576CC5"/>
    <w:rsid w:val="00692437"/>
    <w:rsid w:val="006927BA"/>
    <w:rsid w:val="006A2DA0"/>
    <w:rsid w:val="006F1A6D"/>
    <w:rsid w:val="007000C7"/>
    <w:rsid w:val="00713CED"/>
    <w:rsid w:val="007266BC"/>
    <w:rsid w:val="00776EC0"/>
    <w:rsid w:val="007874E6"/>
    <w:rsid w:val="007A22E5"/>
    <w:rsid w:val="00831E5B"/>
    <w:rsid w:val="00834311"/>
    <w:rsid w:val="008625D2"/>
    <w:rsid w:val="008653E8"/>
    <w:rsid w:val="008A72AA"/>
    <w:rsid w:val="008C02AB"/>
    <w:rsid w:val="008E5A4B"/>
    <w:rsid w:val="00905667"/>
    <w:rsid w:val="00923A28"/>
    <w:rsid w:val="0093528C"/>
    <w:rsid w:val="00984F86"/>
    <w:rsid w:val="00A113A3"/>
    <w:rsid w:val="00A3272E"/>
    <w:rsid w:val="00A355D1"/>
    <w:rsid w:val="00A52051"/>
    <w:rsid w:val="00A57C46"/>
    <w:rsid w:val="00A71E4A"/>
    <w:rsid w:val="00A748F0"/>
    <w:rsid w:val="00A81F99"/>
    <w:rsid w:val="00AA7253"/>
    <w:rsid w:val="00AD7AD4"/>
    <w:rsid w:val="00B40A07"/>
    <w:rsid w:val="00BA67E3"/>
    <w:rsid w:val="00C00B37"/>
    <w:rsid w:val="00C15EF3"/>
    <w:rsid w:val="00C65269"/>
    <w:rsid w:val="00CF2A03"/>
    <w:rsid w:val="00D0370F"/>
    <w:rsid w:val="00D16366"/>
    <w:rsid w:val="00D21180"/>
    <w:rsid w:val="00D66F61"/>
    <w:rsid w:val="00DE79A2"/>
    <w:rsid w:val="00E3740C"/>
    <w:rsid w:val="00E6538B"/>
    <w:rsid w:val="00E92165"/>
    <w:rsid w:val="00EB7D8C"/>
    <w:rsid w:val="00ED63C4"/>
    <w:rsid w:val="00FC6698"/>
    <w:rsid w:val="00FD4FCE"/>
    <w:rsid w:val="00FD56DA"/>
    <w:rsid w:val="00FE0494"/>
    <w:rsid w:val="00FF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0"/>
    <w:rPr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C15E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15EF3"/>
    <w:pPr>
      <w:keepNext/>
      <w:outlineLvl w:val="3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C15EF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15EF3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uiPriority w:val="59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927B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6CC5"/>
    <w:rPr>
      <w:sz w:val="22"/>
    </w:rPr>
  </w:style>
  <w:style w:type="paragraph" w:styleId="a9">
    <w:name w:val="footer"/>
    <w:basedOn w:val="a"/>
    <w:link w:val="aa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6CC5"/>
    <w:rPr>
      <w:sz w:val="22"/>
    </w:rPr>
  </w:style>
  <w:style w:type="character" w:customStyle="1" w:styleId="20">
    <w:name w:val="Заголовок 2 Знак"/>
    <w:basedOn w:val="a0"/>
    <w:link w:val="2"/>
    <w:semiHidden/>
    <w:rsid w:val="00C15EF3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C15EF3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C15E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15EF3"/>
    <w:rPr>
      <w:rFonts w:ascii="Calibri" w:hAnsi="Calibri"/>
      <w:b/>
      <w:bCs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sid w:val="00C15EF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C15EF3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15EF3"/>
    <w:rPr>
      <w:sz w:val="24"/>
    </w:rPr>
  </w:style>
  <w:style w:type="paragraph" w:customStyle="1" w:styleId="Heading">
    <w:name w:val="Heading"/>
    <w:rsid w:val="00C15EF3"/>
    <w:pPr>
      <w:widowControl w:val="0"/>
    </w:pPr>
    <w:rPr>
      <w:rFonts w:ascii="Arial" w:hAnsi="Arial"/>
      <w:b/>
      <w:snapToGrid w:val="0"/>
      <w:sz w:val="22"/>
    </w:rPr>
  </w:style>
  <w:style w:type="paragraph" w:styleId="ab">
    <w:name w:val="List Paragraph"/>
    <w:basedOn w:val="a"/>
    <w:uiPriority w:val="34"/>
    <w:qFormat/>
    <w:rsid w:val="00C15EF3"/>
    <w:pPr>
      <w:ind w:left="720"/>
      <w:contextualSpacing/>
    </w:pPr>
    <w:rPr>
      <w:sz w:val="24"/>
      <w:szCs w:val="24"/>
    </w:rPr>
  </w:style>
  <w:style w:type="character" w:customStyle="1" w:styleId="ac">
    <w:name w:val="Основной текст_"/>
    <w:basedOn w:val="a0"/>
    <w:link w:val="1"/>
    <w:locked/>
    <w:rsid w:val="00C15EF3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c"/>
    <w:rsid w:val="00C15EF3"/>
    <w:pPr>
      <w:shd w:val="clear" w:color="auto" w:fill="FFFFFF"/>
      <w:spacing w:before="240" w:after="300" w:line="0" w:lineRule="atLeast"/>
      <w:jc w:val="center"/>
    </w:pPr>
    <w:rPr>
      <w:sz w:val="23"/>
      <w:szCs w:val="23"/>
    </w:rPr>
  </w:style>
  <w:style w:type="paragraph" w:customStyle="1" w:styleId="ConsPlusNormal">
    <w:name w:val="ConsPlusNormal"/>
    <w:rsid w:val="00C15EF3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C15EF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15EF3"/>
    <w:rPr>
      <w:sz w:val="22"/>
    </w:rPr>
  </w:style>
  <w:style w:type="paragraph" w:customStyle="1" w:styleId="Preformat">
    <w:name w:val="Preformat"/>
    <w:rsid w:val="00C15EF3"/>
    <w:pPr>
      <w:widowControl w:val="0"/>
    </w:pPr>
    <w:rPr>
      <w:rFonts w:ascii="Courier New" w:hAnsi="Courier New"/>
      <w:snapToGrid w:val="0"/>
    </w:rPr>
  </w:style>
  <w:style w:type="paragraph" w:styleId="af">
    <w:name w:val="Plain Text"/>
    <w:basedOn w:val="a"/>
    <w:link w:val="af0"/>
    <w:uiPriority w:val="99"/>
    <w:unhideWhenUsed/>
    <w:rsid w:val="00C15EF3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C15EF3"/>
    <w:rPr>
      <w:rFonts w:ascii="Consolas" w:eastAsia="Calibri" w:hAnsi="Consolas"/>
      <w:sz w:val="21"/>
      <w:szCs w:val="21"/>
      <w:lang w:eastAsia="en-US"/>
    </w:rPr>
  </w:style>
  <w:style w:type="paragraph" w:styleId="af1">
    <w:name w:val="Body Text"/>
    <w:basedOn w:val="a"/>
    <w:link w:val="af2"/>
    <w:unhideWhenUsed/>
    <w:rsid w:val="00C15EF3"/>
    <w:pPr>
      <w:jc w:val="both"/>
    </w:pPr>
    <w:rPr>
      <w:rFonts w:eastAsia="Calibri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C15EF3"/>
    <w:rPr>
      <w:rFonts w:eastAsia="Calibri"/>
      <w:sz w:val="24"/>
      <w:szCs w:val="24"/>
    </w:rPr>
  </w:style>
  <w:style w:type="paragraph" w:customStyle="1" w:styleId="formattext">
    <w:name w:val="formattext"/>
    <w:rsid w:val="00C15EF3"/>
    <w:pPr>
      <w:widowControl w:val="0"/>
      <w:autoSpaceDE w:val="0"/>
      <w:autoSpaceDN w:val="0"/>
      <w:adjustRightInd w:val="0"/>
    </w:pPr>
    <w:rPr>
      <w:rFonts w:eastAsia="Calibri"/>
      <w:sz w:val="18"/>
      <w:szCs w:val="18"/>
    </w:rPr>
  </w:style>
  <w:style w:type="paragraph" w:customStyle="1" w:styleId="headertext">
    <w:name w:val="headertext"/>
    <w:rsid w:val="00C15EF3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C15EF3"/>
    <w:pPr>
      <w:spacing w:after="120" w:line="480" w:lineRule="auto"/>
    </w:pPr>
    <w:rPr>
      <w:rFonts w:ascii="Calibri" w:eastAsia="Calibri" w:hAnsi="Calibri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C15EF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LEASE\AppData\Local\Temp\bdttmp\3007260e-9bbb-4e7e-831c-3d85d01252d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3007260e-9bbb-4e7e-831c-3d85d01252db.dot</Template>
  <TotalTime>1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Беляева Ю.А.</dc:creator>
  <cp:lastModifiedBy>Совет депутатов - Рябинкина Е.В.</cp:lastModifiedBy>
  <cp:revision>3</cp:revision>
  <cp:lastPrinted>2024-11-21T12:05:00Z</cp:lastPrinted>
  <dcterms:created xsi:type="dcterms:W3CDTF">2024-11-25T06:08:00Z</dcterms:created>
  <dcterms:modified xsi:type="dcterms:W3CDTF">2024-11-25T06:09:00Z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aac06487-f904-41cf-9591-64809c571e96</vt:lpwstr>
  </property>
</Properties>
</file>