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4D" w:rsidRPr="005B0A7F" w:rsidRDefault="001E054D" w:rsidP="001E054D">
      <w:pPr>
        <w:jc w:val="center"/>
        <w:rPr>
          <w:b/>
        </w:rPr>
      </w:pPr>
      <w:r w:rsidRPr="005B0A7F">
        <w:rPr>
          <w:b/>
          <w:noProof/>
        </w:rPr>
        <w:drawing>
          <wp:anchor distT="0" distB="0" distL="114300" distR="114300" simplePos="0" relativeHeight="251661312" behindDoc="0" locked="0" layoutInCell="1" allowOverlap="1">
            <wp:simplePos x="0" y="0"/>
            <wp:positionH relativeFrom="column">
              <wp:posOffset>2533015</wp:posOffset>
            </wp:positionH>
            <wp:positionV relativeFrom="paragraph">
              <wp:posOffset>-201930</wp:posOffset>
            </wp:positionV>
            <wp:extent cx="607695" cy="765810"/>
            <wp:effectExtent l="19050" t="0" r="1905" b="0"/>
            <wp:wrapTopAndBottom/>
            <wp:docPr id="10"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srcRect/>
                    <a:stretch>
                      <a:fillRect/>
                    </a:stretch>
                  </pic:blipFill>
                  <pic:spPr bwMode="auto">
                    <a:xfrm>
                      <a:off x="0" y="0"/>
                      <a:ext cx="607695" cy="765810"/>
                    </a:xfrm>
                    <a:prstGeom prst="rect">
                      <a:avLst/>
                    </a:prstGeom>
                    <a:noFill/>
                    <a:ln w="9525">
                      <a:noFill/>
                      <a:miter lim="800000"/>
                      <a:headEnd/>
                      <a:tailEnd/>
                    </a:ln>
                  </pic:spPr>
                </pic:pic>
              </a:graphicData>
            </a:graphic>
          </wp:anchor>
        </w:drawing>
      </w:r>
      <w:r w:rsidRPr="005B0A7F">
        <w:rPr>
          <w:b/>
        </w:rPr>
        <w:t>СОВЕТ ДЕПУТАТОВ МУНИЦИПАЛЬНОГО ОБРАЗОВАНИЯ</w:t>
      </w:r>
    </w:p>
    <w:p w:rsidR="001E054D" w:rsidRPr="005B0A7F" w:rsidRDefault="001E054D" w:rsidP="001E054D">
      <w:pPr>
        <w:jc w:val="center"/>
        <w:rPr>
          <w:b/>
        </w:rPr>
      </w:pPr>
      <w:r w:rsidRPr="005B0A7F">
        <w:rPr>
          <w:b/>
        </w:rPr>
        <w:t>СОСНОВОБОРСКИЙ ГОРОДСКОЙ ОКРУГ ЛЕНИНГРАДСКОЙ ОБЛАСТИ</w:t>
      </w:r>
    </w:p>
    <w:p w:rsidR="001E054D" w:rsidRPr="005B0A7F" w:rsidRDefault="001E054D" w:rsidP="001E054D">
      <w:pPr>
        <w:jc w:val="center"/>
        <w:rPr>
          <w:b/>
        </w:rPr>
      </w:pPr>
      <w:r w:rsidRPr="005B0A7F">
        <w:rPr>
          <w:b/>
        </w:rPr>
        <w:t>(</w:t>
      </w:r>
      <w:r>
        <w:rPr>
          <w:b/>
        </w:rPr>
        <w:t>ПЯТЫЙ</w:t>
      </w:r>
      <w:r w:rsidRPr="005B0A7F">
        <w:rPr>
          <w:b/>
        </w:rPr>
        <w:t xml:space="preserve"> СОЗЫВ)</w:t>
      </w:r>
    </w:p>
    <w:p w:rsidR="001E054D" w:rsidRPr="00F5589B" w:rsidRDefault="00DF6C05" w:rsidP="001E054D">
      <w:pPr>
        <w:jc w:val="center"/>
        <w:rPr>
          <w:b/>
          <w:sz w:val="18"/>
          <w:szCs w:val="18"/>
        </w:rPr>
      </w:pPr>
      <w:r w:rsidRPr="00DF6C05">
        <w:rPr>
          <w:noProof/>
          <w:sz w:val="18"/>
          <w:szCs w:val="18"/>
        </w:rPr>
        <w:pict>
          <v:line id="_x0000_s1026" style="position:absolute;left:0;text-align:left;flip:y;z-index:251660288" from="5.4pt,4.35pt" to="468.65pt,5pt" o:allowincell="f" strokeweight="2pt">
            <v:stroke startarrowwidth="narrow" startarrowlength="short" endarrowwidth="narrow" endarrowlength="short"/>
          </v:line>
        </w:pict>
      </w:r>
    </w:p>
    <w:p w:rsidR="001E054D" w:rsidRPr="00012E1F" w:rsidRDefault="001E054D" w:rsidP="001E054D">
      <w:pPr>
        <w:jc w:val="center"/>
        <w:rPr>
          <w:b/>
          <w:spacing w:val="20"/>
          <w:sz w:val="36"/>
          <w:szCs w:val="36"/>
        </w:rPr>
      </w:pPr>
      <w:proofErr w:type="gramStart"/>
      <w:r w:rsidRPr="00012E1F">
        <w:rPr>
          <w:b/>
          <w:spacing w:val="20"/>
          <w:sz w:val="36"/>
          <w:szCs w:val="36"/>
        </w:rPr>
        <w:t>Р</w:t>
      </w:r>
      <w:proofErr w:type="gramEnd"/>
      <w:r w:rsidRPr="00012E1F">
        <w:rPr>
          <w:b/>
          <w:spacing w:val="20"/>
          <w:sz w:val="36"/>
          <w:szCs w:val="36"/>
        </w:rPr>
        <w:t xml:space="preserve"> Е Ш Е Н И Е</w:t>
      </w:r>
    </w:p>
    <w:p w:rsidR="00111A34" w:rsidRDefault="00111A34" w:rsidP="001E054D">
      <w:pPr>
        <w:jc w:val="right"/>
        <w:rPr>
          <w:b/>
          <w:bCs/>
          <w:sz w:val="28"/>
          <w:szCs w:val="28"/>
          <w:u w:val="single"/>
        </w:rPr>
      </w:pPr>
    </w:p>
    <w:p w:rsidR="00111A34" w:rsidRPr="00A7586C" w:rsidRDefault="00111A34" w:rsidP="00111A34">
      <w:pPr>
        <w:jc w:val="center"/>
        <w:rPr>
          <w:b/>
          <w:sz w:val="28"/>
          <w:szCs w:val="28"/>
        </w:rPr>
      </w:pPr>
      <w:r w:rsidRPr="00A7586C">
        <w:rPr>
          <w:b/>
          <w:sz w:val="28"/>
          <w:szCs w:val="28"/>
        </w:rPr>
        <w:t>от 2</w:t>
      </w:r>
      <w:r>
        <w:rPr>
          <w:b/>
          <w:sz w:val="28"/>
          <w:szCs w:val="28"/>
        </w:rPr>
        <w:t>6</w:t>
      </w:r>
      <w:r w:rsidRPr="00A7586C">
        <w:rPr>
          <w:b/>
          <w:sz w:val="28"/>
          <w:szCs w:val="28"/>
        </w:rPr>
        <w:t>.0</w:t>
      </w:r>
      <w:r>
        <w:rPr>
          <w:b/>
          <w:sz w:val="28"/>
          <w:szCs w:val="28"/>
        </w:rPr>
        <w:t>2</w:t>
      </w:r>
      <w:r w:rsidRPr="00A7586C">
        <w:rPr>
          <w:b/>
          <w:sz w:val="28"/>
          <w:szCs w:val="28"/>
        </w:rPr>
        <w:t xml:space="preserve">.2025 года №  </w:t>
      </w:r>
      <w:r>
        <w:rPr>
          <w:b/>
          <w:sz w:val="28"/>
          <w:szCs w:val="28"/>
        </w:rPr>
        <w:t>16</w:t>
      </w:r>
    </w:p>
    <w:p w:rsidR="001E054D" w:rsidRPr="005B5D34" w:rsidRDefault="001E054D" w:rsidP="001E054D">
      <w:pPr>
        <w:jc w:val="right"/>
        <w:rPr>
          <w:b/>
          <w:bCs/>
          <w:sz w:val="28"/>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1E054D" w:rsidRPr="00012E1F" w:rsidTr="00B45B32">
        <w:tc>
          <w:tcPr>
            <w:tcW w:w="6629" w:type="dxa"/>
          </w:tcPr>
          <w:p w:rsidR="001E054D" w:rsidRPr="00012E1F" w:rsidRDefault="001E054D" w:rsidP="00B45B32">
            <w:pPr>
              <w:jc w:val="both"/>
              <w:rPr>
                <w:b/>
                <w:sz w:val="28"/>
                <w:szCs w:val="28"/>
              </w:rPr>
            </w:pPr>
            <w:r w:rsidRPr="00012E1F">
              <w:rPr>
                <w:b/>
                <w:sz w:val="28"/>
                <w:szCs w:val="28"/>
              </w:rPr>
              <w:t xml:space="preserve">«О </w:t>
            </w:r>
            <w:proofErr w:type="gramStart"/>
            <w:r>
              <w:rPr>
                <w:b/>
                <w:sz w:val="28"/>
                <w:szCs w:val="28"/>
              </w:rPr>
              <w:t>внесении</w:t>
            </w:r>
            <w:proofErr w:type="gramEnd"/>
            <w:r>
              <w:rPr>
                <w:b/>
                <w:sz w:val="28"/>
                <w:szCs w:val="28"/>
              </w:rPr>
              <w:t xml:space="preserve"> изменений в </w:t>
            </w:r>
            <w:r w:rsidRPr="00012E1F">
              <w:rPr>
                <w:b/>
                <w:sz w:val="28"/>
                <w:szCs w:val="28"/>
              </w:rPr>
              <w:t>Регламент совета</w:t>
            </w:r>
            <w:r>
              <w:rPr>
                <w:b/>
                <w:sz w:val="28"/>
                <w:szCs w:val="28"/>
              </w:rPr>
              <w:t xml:space="preserve"> </w:t>
            </w:r>
            <w:r w:rsidRPr="00012E1F">
              <w:rPr>
                <w:b/>
                <w:sz w:val="28"/>
                <w:szCs w:val="28"/>
              </w:rPr>
              <w:t xml:space="preserve">депутатов муниципального образования </w:t>
            </w:r>
            <w:proofErr w:type="spellStart"/>
            <w:r w:rsidRPr="00012E1F">
              <w:rPr>
                <w:b/>
                <w:sz w:val="28"/>
                <w:szCs w:val="28"/>
              </w:rPr>
              <w:t>Сосновоборский</w:t>
            </w:r>
            <w:proofErr w:type="spellEnd"/>
            <w:r w:rsidRPr="00012E1F">
              <w:rPr>
                <w:b/>
                <w:sz w:val="28"/>
                <w:szCs w:val="28"/>
              </w:rPr>
              <w:t xml:space="preserve"> городской округ Ленинградской области»</w:t>
            </w:r>
          </w:p>
        </w:tc>
      </w:tr>
    </w:tbl>
    <w:p w:rsidR="001E054D" w:rsidRDefault="001E054D" w:rsidP="001E054D">
      <w:pPr>
        <w:pStyle w:val="Heading"/>
        <w:ind w:firstLine="709"/>
        <w:jc w:val="both"/>
        <w:rPr>
          <w:b w:val="0"/>
          <w:sz w:val="24"/>
          <w:szCs w:val="24"/>
        </w:rPr>
      </w:pPr>
    </w:p>
    <w:p w:rsidR="001E054D" w:rsidRDefault="001E054D" w:rsidP="001E054D">
      <w:pPr>
        <w:pStyle w:val="Heading"/>
        <w:ind w:firstLine="709"/>
        <w:jc w:val="both"/>
        <w:rPr>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В </w:t>
      </w:r>
      <w:proofErr w:type="gramStart"/>
      <w:r w:rsidRPr="00884F6F">
        <w:rPr>
          <w:rFonts w:ascii="Times New Roman" w:hAnsi="Times New Roman"/>
          <w:b w:val="0"/>
          <w:sz w:val="24"/>
          <w:szCs w:val="24"/>
        </w:rPr>
        <w:t>целях</w:t>
      </w:r>
      <w:proofErr w:type="gramEnd"/>
      <w:r w:rsidRPr="00884F6F">
        <w:rPr>
          <w:rFonts w:ascii="Times New Roman" w:hAnsi="Times New Roman"/>
          <w:b w:val="0"/>
          <w:sz w:val="24"/>
          <w:szCs w:val="24"/>
        </w:rPr>
        <w:t xml:space="preserve"> приведения Регламента совета депутатов в соответствие федеральному законодательству, совет депутатов Сосновоборского городского округа</w:t>
      </w:r>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center"/>
        <w:rPr>
          <w:rFonts w:ascii="Times New Roman" w:hAnsi="Times New Roman"/>
          <w:b w:val="0"/>
          <w:sz w:val="24"/>
          <w:szCs w:val="24"/>
        </w:rPr>
      </w:pPr>
      <w:proofErr w:type="gramStart"/>
      <w:r w:rsidRPr="00884F6F">
        <w:rPr>
          <w:rFonts w:ascii="Times New Roman" w:hAnsi="Times New Roman"/>
          <w:b w:val="0"/>
          <w:sz w:val="24"/>
          <w:szCs w:val="24"/>
        </w:rPr>
        <w:t>Р</w:t>
      </w:r>
      <w:proofErr w:type="gramEnd"/>
      <w:r w:rsidRPr="00884F6F">
        <w:rPr>
          <w:rFonts w:ascii="Times New Roman" w:hAnsi="Times New Roman"/>
          <w:b w:val="0"/>
          <w:sz w:val="24"/>
          <w:szCs w:val="24"/>
        </w:rPr>
        <w:t xml:space="preserve"> Е Ш И Л:</w:t>
      </w:r>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1. Внести следующие изменения в Регламент совета депутатов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утвержденный решением совета депутатов </w:t>
      </w:r>
      <w:r w:rsidRPr="00884F6F">
        <w:rPr>
          <w:rFonts w:ascii="Times New Roman" w:hAnsi="Times New Roman"/>
          <w:b w:val="0"/>
          <w:sz w:val="24"/>
          <w:szCs w:val="24"/>
          <w:lang w:val="en-US"/>
        </w:rPr>
        <w:t>N</w:t>
      </w:r>
      <w:r w:rsidRPr="00884F6F">
        <w:rPr>
          <w:rFonts w:ascii="Times New Roman" w:hAnsi="Times New Roman"/>
          <w:b w:val="0"/>
          <w:sz w:val="24"/>
          <w:szCs w:val="24"/>
        </w:rPr>
        <w:t xml:space="preserve"> 96 от 28 июля 2021 года (с изменениями):</w:t>
      </w:r>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1.1. статью 1 изложить в новой редакции:</w:t>
      </w:r>
    </w:p>
    <w:p w:rsidR="007C3836" w:rsidRPr="00884F6F" w:rsidRDefault="007C3836" w:rsidP="007C3836">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«1. Настоящий Регламент в соответствии с законодательством Российской Федерации, законодательством Ленинградской области, Уставом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(далее – городской округ) определяет порядок деятельности совета депутатов Сосновоборского городского округа Ленинградской области (далее – совет депутатов).</w:t>
      </w:r>
    </w:p>
    <w:p w:rsidR="007C3836" w:rsidRPr="00884F6F" w:rsidRDefault="007C3836" w:rsidP="007C3836">
      <w:pPr>
        <w:pStyle w:val="Heading"/>
        <w:ind w:firstLine="709"/>
        <w:jc w:val="both"/>
        <w:rPr>
          <w:rFonts w:ascii="Times New Roman" w:hAnsi="Times New Roman"/>
          <w:b w:val="0"/>
          <w:sz w:val="24"/>
          <w:szCs w:val="24"/>
        </w:rPr>
      </w:pPr>
      <w:r w:rsidRPr="00884F6F">
        <w:rPr>
          <w:rFonts w:ascii="Times New Roman" w:hAnsi="Times New Roman"/>
          <w:b w:val="0"/>
          <w:sz w:val="24"/>
          <w:szCs w:val="24"/>
        </w:rPr>
        <w:t>2. Правовые акты совета депутатов, определяющие порядок деятельности совета депутатов, не должны противоречить настоящему Регламенту.</w:t>
      </w:r>
    </w:p>
    <w:p w:rsidR="007C3836" w:rsidRPr="00884F6F" w:rsidRDefault="007C3836" w:rsidP="007C3836">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В </w:t>
      </w:r>
      <w:proofErr w:type="gramStart"/>
      <w:r w:rsidRPr="00884F6F">
        <w:rPr>
          <w:rFonts w:ascii="Times New Roman" w:hAnsi="Times New Roman"/>
          <w:b w:val="0"/>
          <w:sz w:val="24"/>
          <w:szCs w:val="24"/>
        </w:rPr>
        <w:t>случае</w:t>
      </w:r>
      <w:proofErr w:type="gramEnd"/>
      <w:r w:rsidRPr="00884F6F">
        <w:rPr>
          <w:rFonts w:ascii="Times New Roman" w:hAnsi="Times New Roman"/>
          <w:b w:val="0"/>
          <w:sz w:val="24"/>
          <w:szCs w:val="24"/>
        </w:rPr>
        <w:t xml:space="preserve"> противоречия правовых актов совета депутатов Регламенту совета депутатов, данные правовые акты подлежат применению в части не противоречащей настоящему Регламенту.</w:t>
      </w:r>
    </w:p>
    <w:p w:rsidR="007C3836" w:rsidRPr="00884F6F" w:rsidRDefault="007C3836" w:rsidP="007C3836">
      <w:pPr>
        <w:pStyle w:val="Heading"/>
        <w:ind w:firstLine="709"/>
        <w:jc w:val="both"/>
        <w:rPr>
          <w:rFonts w:ascii="Times New Roman" w:hAnsi="Times New Roman"/>
          <w:b w:val="0"/>
          <w:sz w:val="24"/>
          <w:szCs w:val="24"/>
        </w:rPr>
      </w:pPr>
      <w:r w:rsidRPr="00884F6F">
        <w:rPr>
          <w:rFonts w:ascii="Times New Roman" w:hAnsi="Times New Roman"/>
          <w:b w:val="0"/>
          <w:sz w:val="24"/>
          <w:szCs w:val="24"/>
        </w:rPr>
        <w:t>3. Настоящий Регламент подлежит обязательному исполнению.</w:t>
      </w:r>
    </w:p>
    <w:p w:rsidR="007C3836" w:rsidRPr="00884F6F" w:rsidRDefault="007C3836" w:rsidP="007C3836">
      <w:pPr>
        <w:pStyle w:val="Heading"/>
        <w:ind w:firstLine="709"/>
        <w:jc w:val="both"/>
        <w:rPr>
          <w:rFonts w:ascii="Times New Roman" w:hAnsi="Times New Roman"/>
          <w:b w:val="0"/>
          <w:sz w:val="24"/>
          <w:szCs w:val="24"/>
        </w:rPr>
      </w:pPr>
      <w:r w:rsidRPr="00884F6F">
        <w:rPr>
          <w:rFonts w:ascii="Times New Roman" w:hAnsi="Times New Roman"/>
          <w:b w:val="0"/>
          <w:sz w:val="24"/>
          <w:szCs w:val="24"/>
        </w:rPr>
        <w:t>За неисполнение настоящего Регламента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Ленинградской области</w:t>
      </w:r>
      <w:proofErr w:type="gramStart"/>
      <w:r w:rsidRPr="00884F6F">
        <w:rPr>
          <w:rFonts w:ascii="Times New Roman" w:hAnsi="Times New Roman"/>
          <w:b w:val="0"/>
          <w:sz w:val="24"/>
          <w:szCs w:val="24"/>
        </w:rPr>
        <w:t>.»;</w:t>
      </w:r>
      <w:proofErr w:type="gramEnd"/>
    </w:p>
    <w:p w:rsidR="007C3836" w:rsidRPr="00884F6F" w:rsidRDefault="007C3836"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1.2. пункт </w:t>
      </w:r>
      <w:r w:rsidR="006C3074" w:rsidRPr="00884F6F">
        <w:rPr>
          <w:rFonts w:ascii="Times New Roman" w:hAnsi="Times New Roman"/>
          <w:b w:val="0"/>
          <w:sz w:val="24"/>
          <w:szCs w:val="24"/>
        </w:rPr>
        <w:t>3</w:t>
      </w:r>
      <w:r w:rsidRPr="00884F6F">
        <w:rPr>
          <w:rFonts w:ascii="Times New Roman" w:hAnsi="Times New Roman"/>
          <w:b w:val="0"/>
          <w:sz w:val="24"/>
          <w:szCs w:val="24"/>
        </w:rPr>
        <w:t xml:space="preserve"> статьи 15 изложить в новой редакции:</w:t>
      </w:r>
    </w:p>
    <w:p w:rsidR="006C3074" w:rsidRPr="00884F6F" w:rsidRDefault="006C3074"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«3. Депутат совета депутатов вправе иметь до пяти помощников, исполняющих свои обязанности на общественных началах. Деятельность помощников депутата регламентируется положением о помощниках депутата, утверждаемым советом депутатов</w:t>
      </w:r>
      <w:proofErr w:type="gramStart"/>
      <w:r w:rsidRPr="00884F6F">
        <w:rPr>
          <w:rFonts w:ascii="Times New Roman" w:hAnsi="Times New Roman"/>
          <w:b w:val="0"/>
          <w:sz w:val="24"/>
          <w:szCs w:val="24"/>
        </w:rPr>
        <w:t>.»;</w:t>
      </w:r>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proofErr w:type="gramEnd"/>
      <w:r w:rsidRPr="00884F6F">
        <w:rPr>
          <w:rFonts w:ascii="Times New Roman" w:hAnsi="Times New Roman"/>
          <w:b w:val="0"/>
          <w:sz w:val="24"/>
          <w:szCs w:val="24"/>
        </w:rPr>
        <w:t>1.3. пункт 2 статьи 36 дополнить подпунктом 4 в следующей редакции:</w:t>
      </w:r>
    </w:p>
    <w:p w:rsidR="00A857EE" w:rsidRPr="00884F6F" w:rsidRDefault="00A857EE"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«4) контроля за выполнением решений и поручений совета депутатов, осуществляемого в порядке, предусмотренном статьей 78 настоящего Регламента</w:t>
      </w:r>
      <w:proofErr w:type="gramStart"/>
      <w:r w:rsidRPr="00884F6F">
        <w:rPr>
          <w:rFonts w:ascii="Times New Roman" w:hAnsi="Times New Roman"/>
          <w:b w:val="0"/>
          <w:sz w:val="24"/>
          <w:szCs w:val="24"/>
        </w:rPr>
        <w:t>.»;</w:t>
      </w:r>
      <w:proofErr w:type="gramEnd"/>
    </w:p>
    <w:p w:rsidR="00A848B9" w:rsidRDefault="00A848B9" w:rsidP="001E054D">
      <w:pPr>
        <w:pStyle w:val="Heading"/>
        <w:ind w:firstLine="709"/>
        <w:jc w:val="both"/>
        <w:rPr>
          <w:rFonts w:ascii="Times New Roman" w:hAnsi="Times New Roman"/>
          <w:b w:val="0"/>
          <w:sz w:val="24"/>
          <w:szCs w:val="24"/>
        </w:rPr>
      </w:pPr>
    </w:p>
    <w:p w:rsidR="00884F6F" w:rsidRDefault="00884F6F" w:rsidP="001E054D">
      <w:pPr>
        <w:pStyle w:val="Heading"/>
        <w:ind w:firstLine="709"/>
        <w:jc w:val="both"/>
        <w:rPr>
          <w:rFonts w:ascii="Times New Roman" w:hAnsi="Times New Roman"/>
          <w:b w:val="0"/>
          <w:sz w:val="24"/>
          <w:szCs w:val="24"/>
        </w:rPr>
      </w:pPr>
    </w:p>
    <w:p w:rsidR="00884F6F" w:rsidRPr="00884F6F" w:rsidRDefault="00884F6F"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1.4. пункт 1 статьи 40 изложить в новой редакции:</w:t>
      </w:r>
    </w:p>
    <w:p w:rsidR="005629EE" w:rsidRPr="00884F6F" w:rsidRDefault="005629EE"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«1. </w:t>
      </w:r>
      <w:proofErr w:type="gramStart"/>
      <w:r w:rsidRPr="00884F6F">
        <w:rPr>
          <w:rFonts w:ascii="Times New Roman" w:hAnsi="Times New Roman"/>
          <w:b w:val="0"/>
          <w:sz w:val="24"/>
          <w:szCs w:val="24"/>
        </w:rPr>
        <w:t>Утвержденный проект повестки заседания, проекты решений, вынесенные на его рассмотрение и иные дополнительные материалы, представленные на заседание совета депутатов, в течение одного рабочего дня после утверждения проекта повестки заседания подлежат направлению электронной почтой в адрес главы городского округа, заместителей главы администрации городского округа, депутатов совета депутатов, прокурора города, председателя контрольно-счетной палаты и председателя общественной палаты городского округа, а также лица</w:t>
      </w:r>
      <w:proofErr w:type="gramEnd"/>
      <w:r w:rsidRPr="00884F6F">
        <w:rPr>
          <w:rFonts w:ascii="Times New Roman" w:hAnsi="Times New Roman"/>
          <w:b w:val="0"/>
          <w:sz w:val="24"/>
          <w:szCs w:val="24"/>
        </w:rPr>
        <w:t xml:space="preserve">, </w:t>
      </w:r>
      <w:proofErr w:type="gramStart"/>
      <w:r w:rsidRPr="00884F6F">
        <w:rPr>
          <w:rFonts w:ascii="Times New Roman" w:hAnsi="Times New Roman"/>
          <w:b w:val="0"/>
          <w:sz w:val="24"/>
          <w:szCs w:val="24"/>
        </w:rPr>
        <w:t>ответственного</w:t>
      </w:r>
      <w:proofErr w:type="gramEnd"/>
      <w:r w:rsidRPr="00884F6F">
        <w:rPr>
          <w:rFonts w:ascii="Times New Roman" w:hAnsi="Times New Roman"/>
          <w:b w:val="0"/>
          <w:sz w:val="24"/>
          <w:szCs w:val="24"/>
        </w:rPr>
        <w:t xml:space="preserve"> за проведение </w:t>
      </w:r>
      <w:proofErr w:type="spellStart"/>
      <w:r w:rsidRPr="00884F6F">
        <w:rPr>
          <w:rFonts w:ascii="Times New Roman" w:hAnsi="Times New Roman"/>
          <w:b w:val="0"/>
          <w:sz w:val="24"/>
          <w:szCs w:val="24"/>
        </w:rPr>
        <w:t>антикоррупционной</w:t>
      </w:r>
      <w:proofErr w:type="spellEnd"/>
      <w:r w:rsidRPr="00884F6F">
        <w:rPr>
          <w:rFonts w:ascii="Times New Roman" w:hAnsi="Times New Roman"/>
          <w:b w:val="0"/>
          <w:sz w:val="24"/>
          <w:szCs w:val="24"/>
        </w:rPr>
        <w:t xml:space="preserve"> экспертизы проектов нормативных правовых актов совета депутатов. В </w:t>
      </w:r>
      <w:proofErr w:type="gramStart"/>
      <w:r w:rsidRPr="00884F6F">
        <w:rPr>
          <w:rFonts w:ascii="Times New Roman" w:hAnsi="Times New Roman"/>
          <w:b w:val="0"/>
          <w:sz w:val="24"/>
          <w:szCs w:val="24"/>
        </w:rPr>
        <w:t>случае</w:t>
      </w:r>
      <w:proofErr w:type="gramEnd"/>
      <w:r w:rsidRPr="00884F6F">
        <w:rPr>
          <w:rFonts w:ascii="Times New Roman" w:hAnsi="Times New Roman"/>
          <w:b w:val="0"/>
          <w:sz w:val="24"/>
          <w:szCs w:val="24"/>
        </w:rPr>
        <w:t>, если дополнительные материалы, представленные на заседание совета депутатов содержат сведения, составляющие охраняемую законом тайну либо относятся к информации ограниченного доступа, их рассылка председателем совета депутатов может быть ограничена.»;</w:t>
      </w:r>
    </w:p>
    <w:p w:rsidR="005629EE" w:rsidRPr="00884F6F" w:rsidRDefault="005629EE"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1.5. </w:t>
      </w:r>
      <w:r w:rsidR="00344585" w:rsidRPr="00884F6F">
        <w:rPr>
          <w:rFonts w:ascii="Times New Roman" w:hAnsi="Times New Roman"/>
          <w:b w:val="0"/>
          <w:sz w:val="24"/>
          <w:szCs w:val="24"/>
        </w:rPr>
        <w:t xml:space="preserve">пункт 1 статьи </w:t>
      </w:r>
      <w:r w:rsidRPr="00884F6F">
        <w:rPr>
          <w:rFonts w:ascii="Times New Roman" w:hAnsi="Times New Roman"/>
          <w:b w:val="0"/>
          <w:sz w:val="24"/>
          <w:szCs w:val="24"/>
        </w:rPr>
        <w:t xml:space="preserve">40 </w:t>
      </w:r>
      <w:r w:rsidR="00344585" w:rsidRPr="00884F6F">
        <w:rPr>
          <w:rFonts w:ascii="Times New Roman" w:hAnsi="Times New Roman"/>
          <w:b w:val="0"/>
          <w:sz w:val="24"/>
          <w:szCs w:val="24"/>
        </w:rPr>
        <w:t xml:space="preserve">дополнить </w:t>
      </w:r>
      <w:r w:rsidRPr="00884F6F">
        <w:rPr>
          <w:rFonts w:ascii="Times New Roman" w:hAnsi="Times New Roman"/>
          <w:b w:val="0"/>
          <w:sz w:val="24"/>
          <w:szCs w:val="24"/>
        </w:rPr>
        <w:t>абзацами вторым и третьим следующего содержания:</w:t>
      </w: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«Положением о помощниках депутата совета депутатов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утвержденным решением совета депутатов от 25 июня 2021 года N 77, может быть установлен порядок предоставления отдельных видов информации о деятельности совета депутатов, предоставляемой аппаратом совета депутатов помощникам депутатов совета депутатов.</w:t>
      </w: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«Положением об общественной палате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утвержденным решением совета депутатов от 25 сентября 2013 года № 120, может быть установлен порядок предоставления отдельных видов информации о деятельности совета депутатов, предоставляемой аппаратом совета депутатов членам Общественной палаты</w:t>
      </w:r>
      <w:proofErr w:type="gramStart"/>
      <w:r w:rsidRPr="00884F6F">
        <w:rPr>
          <w:rFonts w:ascii="Times New Roman" w:hAnsi="Times New Roman"/>
          <w:b w:val="0"/>
          <w:sz w:val="24"/>
          <w:szCs w:val="24"/>
        </w:rPr>
        <w:t>.»</w:t>
      </w:r>
      <w:r w:rsidR="00C827BD" w:rsidRPr="00884F6F">
        <w:rPr>
          <w:rFonts w:ascii="Times New Roman" w:hAnsi="Times New Roman"/>
          <w:b w:val="0"/>
          <w:sz w:val="24"/>
          <w:szCs w:val="24"/>
        </w:rPr>
        <w:t>;</w:t>
      </w:r>
      <w:proofErr w:type="gramEnd"/>
    </w:p>
    <w:p w:rsidR="001E054D" w:rsidRPr="00884F6F" w:rsidRDefault="001E054D" w:rsidP="001E054D">
      <w:pPr>
        <w:pStyle w:val="aa"/>
        <w:ind w:firstLine="709"/>
        <w:jc w:val="both"/>
        <w:rPr>
          <w:rFonts w:ascii="Times New Roman" w:hAnsi="Times New Roman"/>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1.6. пункт 2 статьи 40 изложить в новой редакции:</w:t>
      </w:r>
    </w:p>
    <w:p w:rsidR="00A26F3D" w:rsidRPr="00884F6F" w:rsidRDefault="00A26F3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 Утвержденный проект повестки заседания совета депутатов, а также проекты решений совета депутатов, вынесенные на его рассмотрение (включая приложения к проектам решений, являющиеся неотъемлемой частью проектов решений), в течение одного рабочего дня после утверждения проекта повестки заседания подлежат размещению на официальном сайте городского округа в сети «Интернет»</w:t>
      </w:r>
      <w:proofErr w:type="gramStart"/>
      <w:r w:rsidRPr="00884F6F">
        <w:rPr>
          <w:rFonts w:ascii="Times New Roman" w:hAnsi="Times New Roman"/>
          <w:b w:val="0"/>
          <w:sz w:val="24"/>
          <w:szCs w:val="24"/>
        </w:rPr>
        <w:t>.»</w:t>
      </w:r>
      <w:proofErr w:type="gramEnd"/>
      <w:r w:rsidRPr="00884F6F">
        <w:rPr>
          <w:rFonts w:ascii="Times New Roman" w:hAnsi="Times New Roman"/>
          <w:b w:val="0"/>
          <w:sz w:val="24"/>
          <w:szCs w:val="24"/>
        </w:rPr>
        <w:t>;</w:t>
      </w:r>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1.7. пункт 7 статьи 40 изложить в новой редакции:</w:t>
      </w:r>
    </w:p>
    <w:p w:rsidR="00725708" w:rsidRPr="00884F6F" w:rsidRDefault="00725708"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«7. </w:t>
      </w:r>
      <w:proofErr w:type="gramStart"/>
      <w:r w:rsidRPr="00884F6F">
        <w:rPr>
          <w:rFonts w:ascii="Times New Roman" w:hAnsi="Times New Roman"/>
          <w:b w:val="0"/>
          <w:sz w:val="24"/>
          <w:szCs w:val="24"/>
        </w:rPr>
        <w:t>При включении в проект повестки заседания вопросов о рассмотрении обращений (заявлений) граждан и организаций, при наличии необходимости и по поручению председателя совета депутатов аппарат совета депутатов обязан не менее чем за три дня до заседания (а при проведении внеочередного заседания – не менее чем за один день) уведомить их о рассмотрении на заседании обращения.</w:t>
      </w:r>
      <w:proofErr w:type="gramEnd"/>
      <w:r w:rsidRPr="00884F6F">
        <w:rPr>
          <w:rFonts w:ascii="Times New Roman" w:hAnsi="Times New Roman"/>
          <w:b w:val="0"/>
          <w:sz w:val="24"/>
          <w:szCs w:val="24"/>
        </w:rPr>
        <w:t xml:space="preserve"> Отсутствие указанных лиц на заседании, в случае уведомления их о рассмотрении обращения (заявления), не может являться основанием для снятия советом депутатов вопроса с рассмотрения</w:t>
      </w:r>
      <w:proofErr w:type="gramStart"/>
      <w:r w:rsidRPr="00884F6F">
        <w:rPr>
          <w:rFonts w:ascii="Times New Roman" w:hAnsi="Times New Roman"/>
          <w:b w:val="0"/>
          <w:sz w:val="24"/>
          <w:szCs w:val="24"/>
        </w:rPr>
        <w:t>.»;</w:t>
      </w:r>
      <w:proofErr w:type="gramEnd"/>
    </w:p>
    <w:p w:rsidR="00EF45EF" w:rsidRPr="00884F6F" w:rsidRDefault="00EF45EF"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1.8. пункт 2 статьи 44 исключить из текста</w:t>
      </w:r>
      <w:r w:rsidR="00EF45EF" w:rsidRPr="00884F6F">
        <w:rPr>
          <w:rFonts w:ascii="Times New Roman" w:hAnsi="Times New Roman"/>
          <w:b w:val="0"/>
          <w:sz w:val="24"/>
          <w:szCs w:val="24"/>
        </w:rPr>
        <w:t>;</w:t>
      </w:r>
    </w:p>
    <w:p w:rsidR="001E054D" w:rsidRPr="00884F6F" w:rsidRDefault="001E054D" w:rsidP="001E054D">
      <w:pPr>
        <w:pStyle w:val="aa"/>
        <w:ind w:firstLine="709"/>
        <w:jc w:val="both"/>
        <w:rPr>
          <w:rFonts w:ascii="Times New Roman" w:hAnsi="Times New Roman"/>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1.9. в пункте 2 статьи 68 слова «в порядке, предусмотренном статьей 66 настоящего Регламента» исключить из текста.</w:t>
      </w:r>
    </w:p>
    <w:p w:rsidR="001E054D" w:rsidRPr="00884F6F" w:rsidRDefault="001E054D" w:rsidP="001E054D">
      <w:pPr>
        <w:pStyle w:val="aa"/>
        <w:ind w:firstLine="709"/>
        <w:jc w:val="both"/>
        <w:rPr>
          <w:rFonts w:ascii="Times New Roman" w:hAnsi="Times New Roman"/>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1.10. пункт 5 статьи 78 изложить в новой редакции:</w:t>
      </w:r>
    </w:p>
    <w:p w:rsidR="006D4FC6" w:rsidRPr="00884F6F" w:rsidRDefault="006D4FC6"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«5. Решения о снятии с контроля решений и поручений совета депутатов оформляются правовыми актами совета депутатов</w:t>
      </w:r>
      <w:proofErr w:type="gramStart"/>
      <w:r w:rsidRPr="00884F6F">
        <w:rPr>
          <w:rFonts w:ascii="Times New Roman" w:hAnsi="Times New Roman"/>
          <w:b w:val="0"/>
          <w:sz w:val="24"/>
          <w:szCs w:val="24"/>
        </w:rPr>
        <w:t>.»;</w:t>
      </w:r>
      <w:proofErr w:type="gramEnd"/>
    </w:p>
    <w:p w:rsidR="001E054D" w:rsidRDefault="001E054D" w:rsidP="001E054D">
      <w:pPr>
        <w:pStyle w:val="aa"/>
        <w:ind w:firstLine="709"/>
        <w:jc w:val="both"/>
        <w:rPr>
          <w:rFonts w:ascii="Times New Roman" w:hAnsi="Times New Roman"/>
          <w:sz w:val="24"/>
          <w:szCs w:val="24"/>
        </w:rPr>
      </w:pPr>
    </w:p>
    <w:p w:rsidR="00884F6F" w:rsidRDefault="00884F6F" w:rsidP="001E054D">
      <w:pPr>
        <w:pStyle w:val="aa"/>
        <w:ind w:firstLine="709"/>
        <w:jc w:val="both"/>
        <w:rPr>
          <w:rFonts w:ascii="Times New Roman" w:hAnsi="Times New Roman"/>
          <w:sz w:val="24"/>
          <w:szCs w:val="24"/>
        </w:rPr>
      </w:pPr>
    </w:p>
    <w:p w:rsidR="00884F6F" w:rsidRPr="00884F6F" w:rsidRDefault="00884F6F" w:rsidP="001E054D">
      <w:pPr>
        <w:pStyle w:val="aa"/>
        <w:ind w:firstLine="709"/>
        <w:jc w:val="both"/>
        <w:rPr>
          <w:rFonts w:ascii="Times New Roman" w:hAnsi="Times New Roman"/>
          <w:sz w:val="24"/>
          <w:szCs w:val="24"/>
        </w:rPr>
      </w:pPr>
    </w:p>
    <w:p w:rsidR="008A638B" w:rsidRPr="00884F6F" w:rsidRDefault="008A638B" w:rsidP="008A638B">
      <w:pPr>
        <w:pStyle w:val="Heading"/>
        <w:ind w:firstLine="709"/>
        <w:jc w:val="both"/>
        <w:rPr>
          <w:rFonts w:ascii="Times New Roman" w:hAnsi="Times New Roman"/>
          <w:b w:val="0"/>
          <w:sz w:val="24"/>
          <w:szCs w:val="24"/>
        </w:rPr>
      </w:pPr>
      <w:r w:rsidRPr="00884F6F">
        <w:rPr>
          <w:rFonts w:ascii="Times New Roman" w:hAnsi="Times New Roman"/>
          <w:b w:val="0"/>
          <w:sz w:val="24"/>
          <w:szCs w:val="24"/>
        </w:rPr>
        <w:t>1.11. пункт 1 статьи 41 изложить в новой редакции:</w:t>
      </w:r>
    </w:p>
    <w:p w:rsidR="008A638B" w:rsidRPr="00884F6F" w:rsidRDefault="008A638B" w:rsidP="008A638B">
      <w:pPr>
        <w:pStyle w:val="Heading"/>
        <w:ind w:firstLine="709"/>
        <w:jc w:val="both"/>
        <w:rPr>
          <w:rFonts w:ascii="Times New Roman" w:hAnsi="Times New Roman"/>
          <w:b w:val="0"/>
          <w:sz w:val="24"/>
          <w:szCs w:val="24"/>
        </w:rPr>
      </w:pPr>
      <w:r w:rsidRPr="00884F6F">
        <w:rPr>
          <w:rFonts w:ascii="Times New Roman" w:hAnsi="Times New Roman"/>
          <w:b w:val="0"/>
          <w:sz w:val="24"/>
          <w:szCs w:val="24"/>
        </w:rPr>
        <w:t>«1. Внесенные после утверждения проекта повестки заседания дополнительные проекты решений, поправки к проектам решений совета депутатов, иные дополнительные материалы к заседанию, в течение одного рабочего дня после их поступления и регистрации подлежат направлению электронной почтой лицам, указанным в пункте 1 статьи 40 настоящего Регламента</w:t>
      </w:r>
      <w:proofErr w:type="gramStart"/>
      <w:r w:rsidRPr="00884F6F">
        <w:rPr>
          <w:rFonts w:ascii="Times New Roman" w:hAnsi="Times New Roman"/>
          <w:b w:val="0"/>
          <w:sz w:val="24"/>
          <w:szCs w:val="24"/>
        </w:rPr>
        <w:t>.».</w:t>
      </w:r>
      <w:proofErr w:type="gramEnd"/>
    </w:p>
    <w:p w:rsidR="008A638B" w:rsidRPr="00884F6F" w:rsidRDefault="008A638B" w:rsidP="001E054D">
      <w:pPr>
        <w:pStyle w:val="aa"/>
        <w:ind w:firstLine="709"/>
        <w:jc w:val="both"/>
        <w:rPr>
          <w:rFonts w:ascii="Times New Roman" w:hAnsi="Times New Roman"/>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 Внести следующие изменения в «Положение о постоянных комиссиях совета депутатов Сосновоборского городского округа» (Приложение N 3 к Регламенту совета депутатов):</w:t>
      </w: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2.1. пункт 1 статьи 12 изложить в новой редакции:</w:t>
      </w:r>
    </w:p>
    <w:p w:rsidR="00A037DE" w:rsidRPr="00884F6F" w:rsidRDefault="00A037DE"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«1. Проект повестки заседания постоянной комиссии подлежит утверждению председателем постоянной комиссии не позднее, чем за два рабочих дня до заседания постоянной комиссии</w:t>
      </w:r>
      <w:proofErr w:type="gramStart"/>
      <w:r w:rsidRPr="00884F6F">
        <w:rPr>
          <w:rFonts w:ascii="Times New Roman" w:hAnsi="Times New Roman"/>
          <w:b w:val="0"/>
          <w:sz w:val="24"/>
          <w:szCs w:val="24"/>
        </w:rPr>
        <w:t>.»;</w:t>
      </w:r>
      <w:proofErr w:type="gramEnd"/>
    </w:p>
    <w:p w:rsidR="001E054D" w:rsidRPr="00884F6F" w:rsidRDefault="001E054D"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2.2.</w:t>
      </w:r>
      <w:r w:rsidR="00F843E3" w:rsidRPr="00884F6F">
        <w:rPr>
          <w:rFonts w:ascii="Times New Roman" w:hAnsi="Times New Roman"/>
          <w:b w:val="0"/>
          <w:sz w:val="24"/>
          <w:szCs w:val="24"/>
        </w:rPr>
        <w:t xml:space="preserve"> </w:t>
      </w:r>
      <w:r w:rsidRPr="00884F6F">
        <w:rPr>
          <w:rFonts w:ascii="Times New Roman" w:hAnsi="Times New Roman"/>
          <w:b w:val="0"/>
          <w:sz w:val="24"/>
          <w:szCs w:val="24"/>
        </w:rPr>
        <w:t>пункт</w:t>
      </w:r>
      <w:r w:rsidR="00F843E3" w:rsidRPr="00884F6F">
        <w:rPr>
          <w:rFonts w:ascii="Times New Roman" w:hAnsi="Times New Roman"/>
          <w:b w:val="0"/>
          <w:sz w:val="24"/>
          <w:szCs w:val="24"/>
        </w:rPr>
        <w:t>ы</w:t>
      </w:r>
      <w:r w:rsidRPr="00884F6F">
        <w:rPr>
          <w:rFonts w:ascii="Times New Roman" w:hAnsi="Times New Roman"/>
          <w:b w:val="0"/>
          <w:sz w:val="24"/>
          <w:szCs w:val="24"/>
        </w:rPr>
        <w:t xml:space="preserve"> 2 </w:t>
      </w:r>
      <w:r w:rsidR="00F843E3" w:rsidRPr="00884F6F">
        <w:rPr>
          <w:rFonts w:ascii="Times New Roman" w:hAnsi="Times New Roman"/>
          <w:b w:val="0"/>
          <w:sz w:val="24"/>
          <w:szCs w:val="24"/>
        </w:rPr>
        <w:t xml:space="preserve">и 3 </w:t>
      </w:r>
      <w:r w:rsidRPr="00884F6F">
        <w:rPr>
          <w:rFonts w:ascii="Times New Roman" w:hAnsi="Times New Roman"/>
          <w:b w:val="0"/>
          <w:sz w:val="24"/>
          <w:szCs w:val="24"/>
        </w:rPr>
        <w:t xml:space="preserve">статьи 12 </w:t>
      </w:r>
      <w:r w:rsidR="00F843E3" w:rsidRPr="00884F6F">
        <w:rPr>
          <w:rFonts w:ascii="Times New Roman" w:hAnsi="Times New Roman"/>
          <w:b w:val="0"/>
          <w:sz w:val="24"/>
          <w:szCs w:val="24"/>
        </w:rPr>
        <w:t xml:space="preserve">изложить в </w:t>
      </w:r>
      <w:r w:rsidRPr="00884F6F">
        <w:rPr>
          <w:rFonts w:ascii="Times New Roman" w:hAnsi="Times New Roman"/>
          <w:b w:val="0"/>
          <w:sz w:val="24"/>
          <w:szCs w:val="24"/>
        </w:rPr>
        <w:t>следующей редакции:</w:t>
      </w:r>
    </w:p>
    <w:p w:rsidR="00F843E3" w:rsidRPr="00884F6F" w:rsidRDefault="00F843E3" w:rsidP="00F843E3">
      <w:pPr>
        <w:pStyle w:val="aa"/>
        <w:ind w:firstLine="709"/>
        <w:jc w:val="both"/>
        <w:rPr>
          <w:rFonts w:ascii="Times New Roman" w:hAnsi="Times New Roman"/>
          <w:sz w:val="24"/>
          <w:szCs w:val="24"/>
        </w:rPr>
      </w:pPr>
      <w:r w:rsidRPr="00884F6F">
        <w:rPr>
          <w:rFonts w:ascii="Times New Roman" w:eastAsia="Times New Roman" w:hAnsi="Times New Roman"/>
          <w:snapToGrid w:val="0"/>
          <w:sz w:val="24"/>
          <w:szCs w:val="24"/>
          <w:lang w:eastAsia="ru-RU"/>
        </w:rPr>
        <w:t>«2. В течение суток после утверждения проекта повестки заседания постоянной</w:t>
      </w:r>
      <w:r w:rsidRPr="00884F6F">
        <w:rPr>
          <w:rFonts w:ascii="Times New Roman" w:hAnsi="Times New Roman"/>
          <w:sz w:val="24"/>
          <w:szCs w:val="24"/>
        </w:rPr>
        <w:t xml:space="preserve"> комиссии, аппарат совета депутатов:</w:t>
      </w:r>
    </w:p>
    <w:p w:rsidR="00F843E3" w:rsidRPr="00884F6F" w:rsidRDefault="00F843E3" w:rsidP="00F843E3">
      <w:pPr>
        <w:pStyle w:val="Heading"/>
        <w:ind w:firstLine="709"/>
        <w:jc w:val="both"/>
        <w:rPr>
          <w:rFonts w:ascii="Times New Roman" w:hAnsi="Times New Roman"/>
          <w:b w:val="0"/>
          <w:sz w:val="24"/>
          <w:szCs w:val="24"/>
        </w:rPr>
      </w:pPr>
      <w:proofErr w:type="gramStart"/>
      <w:r w:rsidRPr="00884F6F">
        <w:rPr>
          <w:rFonts w:ascii="Times New Roman" w:hAnsi="Times New Roman"/>
          <w:b w:val="0"/>
          <w:sz w:val="24"/>
          <w:szCs w:val="24"/>
        </w:rPr>
        <w:t>1) направляет электронной почтой утвержденный председателем комиссии проект повестки заседания постоянной комиссии и иные материалы, внесенные на рассмотрение постоянной комиссии в адрес членов постоянной комиссии и иных заинтересованных лиц, включенных председателем комиссии в список лиц, приглашаемых для участия в заседании постоянной комиссии;</w:t>
      </w:r>
      <w:proofErr w:type="gramEnd"/>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2) направляет электронной почтой утвержденный проект повестки заседания постоянной комиссии в адрес депутатов совета депутатов, заместителей главы администрации городского округа, в компетенции которых находится рассмотрение вопросов, вынесенных на заседание постоянной комиссии, председателя контрольно-счетной палаты и председателя Общественной палаты городского округа.</w:t>
      </w:r>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«Положением о помощниках депутата совета депутатов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утвержденным решением совета депутатов от 25 июня 2021 года N 77, может быть установлен порядок предоставления отдельных видов информации о деятельности постоянных комиссий совета депутатов, предоставляемой аппаратом совета депутатов помощникам депутатов совета депутатов.</w:t>
      </w:r>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«Положением об общественной палате муниципального образования </w:t>
      </w:r>
      <w:proofErr w:type="spellStart"/>
      <w:r w:rsidRPr="00884F6F">
        <w:rPr>
          <w:rFonts w:ascii="Times New Roman" w:hAnsi="Times New Roman"/>
          <w:b w:val="0"/>
          <w:sz w:val="24"/>
          <w:szCs w:val="24"/>
        </w:rPr>
        <w:t>Сосновоборский</w:t>
      </w:r>
      <w:proofErr w:type="spellEnd"/>
      <w:r w:rsidRPr="00884F6F">
        <w:rPr>
          <w:rFonts w:ascii="Times New Roman" w:hAnsi="Times New Roman"/>
          <w:b w:val="0"/>
          <w:sz w:val="24"/>
          <w:szCs w:val="24"/>
        </w:rPr>
        <w:t xml:space="preserve"> городской округ Ленинградской области», утвержденным решением совета депутатов от 25 сентября 2013 года № 120, может быть установлен порядок предоставления отдельных видов информации о деятельности постоянных комиссий совета депутатов, предоставляемой аппаратом совета депутатов членам Общественной палаты.</w:t>
      </w:r>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3) размещает утвержденный проект повестки заседания постоянной комиссии на информационном стенде совета депутатов и на официальном сайте городского округа в сети «Интернет» для сведения пользователей информации;</w:t>
      </w:r>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4) направляет электронной почтой утвержденный проект повестки заседания постоянной комиссии в средства массовой информации, аккредитованные при совете депутатов.</w:t>
      </w:r>
    </w:p>
    <w:p w:rsidR="00F843E3" w:rsidRPr="00884F6F" w:rsidRDefault="00F843E3" w:rsidP="00F843E3">
      <w:pPr>
        <w:pStyle w:val="Heading"/>
        <w:ind w:firstLine="709"/>
        <w:jc w:val="both"/>
        <w:rPr>
          <w:rFonts w:ascii="Times New Roman" w:hAnsi="Times New Roman"/>
          <w:b w:val="0"/>
          <w:sz w:val="24"/>
          <w:szCs w:val="24"/>
        </w:rPr>
      </w:pPr>
      <w:r w:rsidRPr="00884F6F">
        <w:rPr>
          <w:rFonts w:ascii="Times New Roman" w:hAnsi="Times New Roman"/>
          <w:b w:val="0"/>
          <w:sz w:val="24"/>
          <w:szCs w:val="24"/>
        </w:rPr>
        <w:t xml:space="preserve">3. При включении в проект повестки заседания постоянной комиссии вопросов о рассмотрении обращений (заявлений) граждан и организаций, при наличии необходимости и по поручению председателя постоянной комиссии совета депутатов аппарат совета депутатов обязан уведомить их о рассмотрении обращения на заседании постоянной комиссии. Отсутствие указанных лиц на заседании, в случае уведомления их о рассмотрении </w:t>
      </w:r>
      <w:r w:rsidRPr="00884F6F">
        <w:rPr>
          <w:rFonts w:ascii="Times New Roman" w:hAnsi="Times New Roman"/>
          <w:b w:val="0"/>
          <w:sz w:val="24"/>
          <w:szCs w:val="24"/>
        </w:rPr>
        <w:lastRenderedPageBreak/>
        <w:t>обращения (заявления), не может являться основанием для снятия постоянной комиссии вопроса с рассмотрения</w:t>
      </w:r>
      <w:proofErr w:type="gramStart"/>
      <w:r w:rsidRPr="00884F6F">
        <w:rPr>
          <w:rFonts w:ascii="Times New Roman" w:hAnsi="Times New Roman"/>
          <w:b w:val="0"/>
          <w:sz w:val="24"/>
          <w:szCs w:val="24"/>
        </w:rPr>
        <w:t>.»;</w:t>
      </w:r>
    </w:p>
    <w:p w:rsidR="001E054D" w:rsidRPr="00884F6F" w:rsidRDefault="001E054D" w:rsidP="001E054D">
      <w:pPr>
        <w:pStyle w:val="Heading"/>
        <w:ind w:firstLine="709"/>
        <w:jc w:val="both"/>
        <w:rPr>
          <w:rFonts w:ascii="Times New Roman" w:hAnsi="Times New Roman"/>
          <w:b w:val="0"/>
          <w:sz w:val="24"/>
          <w:szCs w:val="24"/>
        </w:rPr>
      </w:pPr>
      <w:proofErr w:type="gramEnd"/>
      <w:r w:rsidRPr="00884F6F">
        <w:rPr>
          <w:rFonts w:ascii="Times New Roman" w:hAnsi="Times New Roman"/>
          <w:b w:val="0"/>
          <w:sz w:val="24"/>
          <w:szCs w:val="24"/>
        </w:rPr>
        <w:t>2.3. пункт 5 статьи 14 изложить в новой редакции:</w:t>
      </w:r>
    </w:p>
    <w:p w:rsidR="00501202" w:rsidRPr="00884F6F" w:rsidRDefault="00501202"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«5. Включение в проект повестки заседания постоянной комиссии дополнительных вопросов позже, чем за два рабочих дня до заседания постоянной комиссии, не допускается, за исключением вопросов, рассмотрение которых предполагается на ближайшем заседании совета депутатов. Включение таких вопросов в повестку заседания постоянной комиссии осуществляется большинством голосов от списочного состава постоянной комиссии (с учетом поступивших доверенностей).»;</w:t>
      </w:r>
    </w:p>
    <w:p w:rsidR="00501202" w:rsidRPr="00884F6F" w:rsidRDefault="00501202"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2.4. пункты 6 и 7 статьи 14 исключить из текста:</w:t>
      </w:r>
    </w:p>
    <w:p w:rsidR="00501202" w:rsidRPr="00884F6F" w:rsidRDefault="00501202"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2. Настоящее решение вступает в силу со дня его официально обнародования на сайте городской газеты «Маяк».</w:t>
      </w:r>
    </w:p>
    <w:p w:rsidR="00884F6F" w:rsidRDefault="00884F6F" w:rsidP="001E054D">
      <w:pPr>
        <w:pStyle w:val="Heading"/>
        <w:ind w:firstLine="709"/>
        <w:jc w:val="both"/>
        <w:rPr>
          <w:rFonts w:ascii="Times New Roman" w:hAnsi="Times New Roman"/>
          <w:b w:val="0"/>
          <w:sz w:val="24"/>
          <w:szCs w:val="24"/>
        </w:rPr>
      </w:pPr>
    </w:p>
    <w:p w:rsidR="001E054D" w:rsidRPr="00884F6F" w:rsidRDefault="001E054D" w:rsidP="001E054D">
      <w:pPr>
        <w:pStyle w:val="Heading"/>
        <w:ind w:firstLine="709"/>
        <w:jc w:val="both"/>
        <w:rPr>
          <w:rFonts w:ascii="Times New Roman" w:hAnsi="Times New Roman"/>
          <w:b w:val="0"/>
          <w:sz w:val="24"/>
          <w:szCs w:val="24"/>
        </w:rPr>
      </w:pPr>
      <w:r w:rsidRPr="00884F6F">
        <w:rPr>
          <w:rFonts w:ascii="Times New Roman" w:hAnsi="Times New Roman"/>
          <w:b w:val="0"/>
          <w:sz w:val="24"/>
          <w:szCs w:val="24"/>
        </w:rPr>
        <w:t>3. Настоящее решение официально обнародовать на сайте городской газеты «Маяк».</w:t>
      </w:r>
    </w:p>
    <w:p w:rsidR="00501202" w:rsidRPr="00884F6F" w:rsidRDefault="00501202" w:rsidP="001E054D">
      <w:pPr>
        <w:pStyle w:val="Heading"/>
        <w:ind w:firstLine="709"/>
        <w:jc w:val="both"/>
        <w:rPr>
          <w:rFonts w:ascii="Times New Roman" w:hAnsi="Times New Roman"/>
          <w:b w:val="0"/>
          <w:sz w:val="24"/>
          <w:szCs w:val="24"/>
        </w:rPr>
      </w:pPr>
    </w:p>
    <w:p w:rsidR="00884F6F" w:rsidRPr="00884F6F" w:rsidRDefault="00884F6F" w:rsidP="001E054D">
      <w:pPr>
        <w:pStyle w:val="Heading"/>
        <w:ind w:firstLine="709"/>
        <w:jc w:val="both"/>
        <w:rPr>
          <w:rFonts w:ascii="Times New Roman" w:hAnsi="Times New Roman"/>
          <w:b w:val="0"/>
          <w:sz w:val="24"/>
          <w:szCs w:val="24"/>
        </w:rPr>
      </w:pPr>
    </w:p>
    <w:p w:rsidR="00501202" w:rsidRPr="00FF0971" w:rsidRDefault="00501202" w:rsidP="001E054D">
      <w:pPr>
        <w:pStyle w:val="Heading"/>
        <w:ind w:firstLine="709"/>
        <w:jc w:val="both"/>
        <w:rPr>
          <w:b w:val="0"/>
          <w:sz w:val="24"/>
          <w:szCs w:val="24"/>
        </w:rPr>
      </w:pPr>
    </w:p>
    <w:p w:rsidR="001E054D" w:rsidRPr="005B0A7F" w:rsidRDefault="001E054D" w:rsidP="001E054D">
      <w:pPr>
        <w:pStyle w:val="ConsNormal"/>
        <w:widowControl/>
        <w:ind w:right="0" w:firstLine="0"/>
        <w:rPr>
          <w:rFonts w:ascii="Times New Roman" w:hAnsi="Times New Roman" w:cs="Times New Roman"/>
          <w:b/>
          <w:sz w:val="28"/>
          <w:szCs w:val="28"/>
        </w:rPr>
      </w:pPr>
      <w:r>
        <w:rPr>
          <w:rFonts w:ascii="Times New Roman" w:hAnsi="Times New Roman" w:cs="Times New Roman"/>
          <w:b/>
          <w:sz w:val="28"/>
          <w:szCs w:val="28"/>
        </w:rPr>
        <w:t>П</w:t>
      </w:r>
      <w:r w:rsidRPr="005B0A7F">
        <w:rPr>
          <w:rFonts w:ascii="Times New Roman" w:hAnsi="Times New Roman" w:cs="Times New Roman"/>
          <w:b/>
          <w:sz w:val="28"/>
          <w:szCs w:val="28"/>
        </w:rPr>
        <w:t>редседател</w:t>
      </w:r>
      <w:r>
        <w:rPr>
          <w:rFonts w:ascii="Times New Roman" w:hAnsi="Times New Roman" w:cs="Times New Roman"/>
          <w:b/>
          <w:sz w:val="28"/>
          <w:szCs w:val="28"/>
        </w:rPr>
        <w:t>ь</w:t>
      </w:r>
      <w:r w:rsidRPr="005B0A7F">
        <w:rPr>
          <w:rFonts w:ascii="Times New Roman" w:hAnsi="Times New Roman" w:cs="Times New Roman"/>
          <w:b/>
          <w:sz w:val="28"/>
          <w:szCs w:val="28"/>
        </w:rPr>
        <w:t xml:space="preserve"> совета депутатов</w:t>
      </w:r>
    </w:p>
    <w:p w:rsidR="001E054D" w:rsidRPr="005B0A7F" w:rsidRDefault="001E054D" w:rsidP="001E054D">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 xml:space="preserve">Сосновоборского городского округа        </w:t>
      </w:r>
      <w:r>
        <w:rPr>
          <w:rFonts w:ascii="Times New Roman" w:hAnsi="Times New Roman" w:cs="Times New Roman"/>
          <w:b/>
          <w:sz w:val="28"/>
          <w:szCs w:val="28"/>
        </w:rPr>
        <w:t xml:space="preserve">     </w:t>
      </w:r>
      <w:r w:rsidRPr="005B0A7F">
        <w:rPr>
          <w:rFonts w:ascii="Times New Roman" w:hAnsi="Times New Roman" w:cs="Times New Roman"/>
          <w:b/>
          <w:sz w:val="28"/>
          <w:szCs w:val="28"/>
        </w:rPr>
        <w:t xml:space="preserve">                             </w:t>
      </w:r>
      <w:r>
        <w:rPr>
          <w:rFonts w:ascii="Times New Roman" w:hAnsi="Times New Roman" w:cs="Times New Roman"/>
          <w:b/>
          <w:sz w:val="28"/>
          <w:szCs w:val="28"/>
        </w:rPr>
        <w:t>А.Н. Афанасьев</w:t>
      </w:r>
    </w:p>
    <w:p w:rsidR="001E054D" w:rsidRDefault="001E054D" w:rsidP="001E054D">
      <w:pPr>
        <w:pStyle w:val="ConsNormal"/>
        <w:widowControl/>
        <w:ind w:right="0" w:firstLine="0"/>
        <w:rPr>
          <w:rFonts w:ascii="Times New Roman" w:hAnsi="Times New Roman" w:cs="Times New Roman"/>
          <w:b/>
          <w:sz w:val="28"/>
          <w:szCs w:val="28"/>
        </w:rPr>
      </w:pPr>
    </w:p>
    <w:p w:rsidR="00501202" w:rsidRDefault="00501202" w:rsidP="001E054D">
      <w:pPr>
        <w:pStyle w:val="ConsNormal"/>
        <w:widowControl/>
        <w:ind w:right="0" w:firstLine="0"/>
        <w:rPr>
          <w:rFonts w:ascii="Times New Roman" w:hAnsi="Times New Roman" w:cs="Times New Roman"/>
          <w:b/>
          <w:sz w:val="28"/>
          <w:szCs w:val="28"/>
        </w:rPr>
      </w:pPr>
    </w:p>
    <w:p w:rsidR="00884F6F" w:rsidRPr="005B0A7F" w:rsidRDefault="00884F6F" w:rsidP="001E054D">
      <w:pPr>
        <w:pStyle w:val="ConsNormal"/>
        <w:widowControl/>
        <w:ind w:right="0" w:firstLine="0"/>
        <w:rPr>
          <w:rFonts w:ascii="Times New Roman" w:hAnsi="Times New Roman" w:cs="Times New Roman"/>
          <w:b/>
          <w:sz w:val="28"/>
          <w:szCs w:val="28"/>
        </w:rPr>
      </w:pPr>
    </w:p>
    <w:p w:rsidR="001E054D" w:rsidRPr="005B0A7F" w:rsidRDefault="001E054D" w:rsidP="001E054D">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Глава Сосновоборского</w:t>
      </w:r>
    </w:p>
    <w:p w:rsidR="001E054D" w:rsidRPr="005B0A7F" w:rsidRDefault="001E054D" w:rsidP="001E054D">
      <w:pPr>
        <w:pStyle w:val="ConsNormal"/>
        <w:widowControl/>
        <w:ind w:right="0" w:firstLine="0"/>
        <w:rPr>
          <w:rFonts w:ascii="Times New Roman" w:hAnsi="Times New Roman" w:cs="Times New Roman"/>
          <w:b/>
          <w:sz w:val="28"/>
          <w:szCs w:val="28"/>
        </w:rPr>
      </w:pPr>
      <w:r w:rsidRPr="005B0A7F">
        <w:rPr>
          <w:rFonts w:ascii="Times New Roman" w:hAnsi="Times New Roman" w:cs="Times New Roman"/>
          <w:b/>
          <w:sz w:val="28"/>
          <w:szCs w:val="28"/>
        </w:rPr>
        <w:t xml:space="preserve">городского округа                             </w:t>
      </w:r>
      <w:r>
        <w:rPr>
          <w:rFonts w:ascii="Times New Roman" w:hAnsi="Times New Roman" w:cs="Times New Roman"/>
          <w:b/>
          <w:sz w:val="28"/>
          <w:szCs w:val="28"/>
        </w:rPr>
        <w:t xml:space="preserve"> </w:t>
      </w:r>
      <w:r w:rsidRPr="005B0A7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B0A7F">
        <w:rPr>
          <w:rFonts w:ascii="Times New Roman" w:hAnsi="Times New Roman" w:cs="Times New Roman"/>
          <w:b/>
          <w:sz w:val="28"/>
          <w:szCs w:val="28"/>
        </w:rPr>
        <w:t xml:space="preserve">                                   М.В. Воронков</w:t>
      </w:r>
    </w:p>
    <w:sectPr w:rsidR="001E054D" w:rsidRPr="005B0A7F" w:rsidSect="00884F6F">
      <w:headerReference w:type="even" r:id="rId7"/>
      <w:headerReference w:type="default" r:id="rId8"/>
      <w:footerReference w:type="even" r:id="rId9"/>
      <w:footerReference w:type="default" r:id="rId10"/>
      <w:headerReference w:type="first" r:id="rId11"/>
      <w:footerReference w:type="first" r:id="rId12"/>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70" w:rsidRDefault="00CD0670" w:rsidP="00EE5F5A">
      <w:r>
        <w:separator/>
      </w:r>
    </w:p>
  </w:endnote>
  <w:endnote w:type="continuationSeparator" w:id="0">
    <w:p w:rsidR="00CD0670" w:rsidRDefault="00CD0670" w:rsidP="00EE5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E" w:rsidRDefault="00FF1F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782"/>
      <w:docPartObj>
        <w:docPartGallery w:val="Page Numbers (Bottom of Page)"/>
        <w:docPartUnique/>
      </w:docPartObj>
    </w:sdtPr>
    <w:sdtContent>
      <w:p w:rsidR="00884F6F" w:rsidRDefault="00DF6C05">
        <w:pPr>
          <w:pStyle w:val="a4"/>
          <w:jc w:val="right"/>
        </w:pPr>
        <w:fldSimple w:instr=" PAGE   \* MERGEFORMAT ">
          <w:r w:rsidR="00036C0F">
            <w:rPr>
              <w:noProof/>
            </w:rPr>
            <w:t>4</w:t>
          </w:r>
        </w:fldSimple>
      </w:p>
    </w:sdtContent>
  </w:sdt>
  <w:p w:rsidR="002F2956" w:rsidRDefault="00CD067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E" w:rsidRDefault="00FF1F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70" w:rsidRDefault="00CD0670" w:rsidP="00EE5F5A">
      <w:r>
        <w:separator/>
      </w:r>
    </w:p>
  </w:footnote>
  <w:footnote w:type="continuationSeparator" w:id="0">
    <w:p w:rsidR="00CD0670" w:rsidRDefault="00CD0670" w:rsidP="00EE5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E" w:rsidRDefault="00FF1F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F" w:rsidRDefault="00884F6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E" w:rsidRDefault="00FF1F7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docVars>
    <w:docVar w:name="BossProviderVariable" w:val="25_01_2006!74d9f22f-8212-4633-bcff-9b54cad51458"/>
  </w:docVars>
  <w:rsids>
    <w:rsidRoot w:val="001E054D"/>
    <w:rsid w:val="000327C9"/>
    <w:rsid w:val="00036C0F"/>
    <w:rsid w:val="00111A34"/>
    <w:rsid w:val="001E054D"/>
    <w:rsid w:val="002A71A9"/>
    <w:rsid w:val="00344585"/>
    <w:rsid w:val="004D1635"/>
    <w:rsid w:val="00501202"/>
    <w:rsid w:val="005629EE"/>
    <w:rsid w:val="006C3074"/>
    <w:rsid w:val="006D4FC6"/>
    <w:rsid w:val="00725708"/>
    <w:rsid w:val="007C3836"/>
    <w:rsid w:val="00884F6F"/>
    <w:rsid w:val="008A638B"/>
    <w:rsid w:val="00A037DE"/>
    <w:rsid w:val="00A26F3D"/>
    <w:rsid w:val="00A76B7A"/>
    <w:rsid w:val="00A848B9"/>
    <w:rsid w:val="00A857EE"/>
    <w:rsid w:val="00C827BD"/>
    <w:rsid w:val="00CD0670"/>
    <w:rsid w:val="00D83A09"/>
    <w:rsid w:val="00DA1DD9"/>
    <w:rsid w:val="00DF6C05"/>
    <w:rsid w:val="00EE5F5A"/>
    <w:rsid w:val="00EF45EF"/>
    <w:rsid w:val="00F843E3"/>
    <w:rsid w:val="00FB107D"/>
    <w:rsid w:val="00FF1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4D"/>
    <w:pPr>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054D"/>
    <w:pPr>
      <w:keepNext/>
      <w:spacing w:before="240" w:after="60"/>
      <w:jc w:val="both"/>
      <w:outlineLvl w:val="0"/>
    </w:pPr>
    <w:rPr>
      <w:rFonts w:ascii="Cambria" w:hAnsi="Cambria"/>
      <w:b/>
      <w:bCs/>
      <w:color w:val="FF0000"/>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54D"/>
    <w:rPr>
      <w:rFonts w:ascii="Cambria" w:eastAsia="Times New Roman" w:hAnsi="Cambria" w:cs="Times New Roman"/>
      <w:b/>
      <w:bCs/>
      <w:color w:val="FF0000"/>
      <w:kern w:val="32"/>
      <w:sz w:val="32"/>
      <w:szCs w:val="32"/>
    </w:rPr>
  </w:style>
  <w:style w:type="paragraph" w:customStyle="1" w:styleId="Heading">
    <w:name w:val="Heading"/>
    <w:rsid w:val="001E054D"/>
    <w:pPr>
      <w:widowControl w:val="0"/>
      <w:ind w:left="0"/>
    </w:pPr>
    <w:rPr>
      <w:rFonts w:ascii="Arial" w:eastAsia="Times New Roman" w:hAnsi="Arial" w:cs="Times New Roman"/>
      <w:b/>
      <w:snapToGrid w:val="0"/>
      <w:szCs w:val="20"/>
      <w:lang w:eastAsia="ru-RU"/>
    </w:rPr>
  </w:style>
  <w:style w:type="paragraph" w:customStyle="1" w:styleId="ConsNormal">
    <w:name w:val="ConsNormal"/>
    <w:rsid w:val="001E054D"/>
    <w:pPr>
      <w:widowControl w:val="0"/>
      <w:autoSpaceDE w:val="0"/>
      <w:autoSpaceDN w:val="0"/>
      <w:adjustRightInd w:val="0"/>
      <w:ind w:left="0" w:right="19772" w:firstLine="720"/>
    </w:pPr>
    <w:rPr>
      <w:rFonts w:ascii="Arial" w:eastAsia="Times New Roman" w:hAnsi="Arial" w:cs="Arial"/>
      <w:sz w:val="20"/>
      <w:szCs w:val="20"/>
      <w:lang w:eastAsia="ru-RU"/>
    </w:rPr>
  </w:style>
  <w:style w:type="table" w:styleId="a3">
    <w:name w:val="Table Grid"/>
    <w:basedOn w:val="a1"/>
    <w:uiPriority w:val="59"/>
    <w:rsid w:val="001E0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E054D"/>
    <w:pPr>
      <w:tabs>
        <w:tab w:val="center" w:pos="4677"/>
        <w:tab w:val="right" w:pos="9355"/>
      </w:tabs>
    </w:pPr>
  </w:style>
  <w:style w:type="character" w:customStyle="1" w:styleId="a5">
    <w:name w:val="Нижний колонтитул Знак"/>
    <w:basedOn w:val="a0"/>
    <w:link w:val="a4"/>
    <w:uiPriority w:val="99"/>
    <w:rsid w:val="001E054D"/>
    <w:rPr>
      <w:rFonts w:ascii="Times New Roman" w:eastAsia="Times New Roman" w:hAnsi="Times New Roman" w:cs="Times New Roman"/>
      <w:sz w:val="24"/>
      <w:szCs w:val="24"/>
      <w:lang w:eastAsia="ru-RU"/>
    </w:rPr>
  </w:style>
  <w:style w:type="paragraph" w:styleId="a6">
    <w:name w:val="header"/>
    <w:basedOn w:val="a"/>
    <w:link w:val="a7"/>
    <w:uiPriority w:val="99"/>
    <w:rsid w:val="001E054D"/>
    <w:pPr>
      <w:tabs>
        <w:tab w:val="center" w:pos="4677"/>
        <w:tab w:val="right" w:pos="9355"/>
      </w:tabs>
    </w:pPr>
  </w:style>
  <w:style w:type="character" w:customStyle="1" w:styleId="a7">
    <w:name w:val="Верхний колонтитул Знак"/>
    <w:basedOn w:val="a0"/>
    <w:link w:val="a6"/>
    <w:uiPriority w:val="99"/>
    <w:rsid w:val="001E054D"/>
    <w:rPr>
      <w:rFonts w:ascii="Times New Roman" w:eastAsia="Times New Roman" w:hAnsi="Times New Roman" w:cs="Times New Roman"/>
      <w:sz w:val="24"/>
      <w:szCs w:val="24"/>
      <w:lang w:eastAsia="ru-RU"/>
    </w:rPr>
  </w:style>
  <w:style w:type="paragraph" w:styleId="a8">
    <w:name w:val="Body Text Indent"/>
    <w:basedOn w:val="a"/>
    <w:link w:val="a9"/>
    <w:rsid w:val="001E054D"/>
    <w:pPr>
      <w:spacing w:after="120"/>
      <w:ind w:left="283"/>
    </w:pPr>
    <w:rPr>
      <w:sz w:val="20"/>
      <w:szCs w:val="20"/>
    </w:rPr>
  </w:style>
  <w:style w:type="character" w:customStyle="1" w:styleId="a9">
    <w:name w:val="Основной текст с отступом Знак"/>
    <w:basedOn w:val="a0"/>
    <w:link w:val="a8"/>
    <w:rsid w:val="001E054D"/>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E054D"/>
    <w:pPr>
      <w:widowControl w:val="0"/>
      <w:autoSpaceDE w:val="0"/>
      <w:autoSpaceDN w:val="0"/>
      <w:adjustRightInd w:val="0"/>
      <w:ind w:left="0"/>
    </w:pPr>
    <w:rPr>
      <w:rFonts w:ascii="Courier New" w:eastAsia="Times New Roman" w:hAnsi="Courier New" w:cs="Courier New"/>
      <w:sz w:val="20"/>
      <w:szCs w:val="20"/>
      <w:lang w:eastAsia="ru-RU"/>
    </w:rPr>
  </w:style>
  <w:style w:type="paragraph" w:styleId="aa">
    <w:name w:val="No Spacing"/>
    <w:uiPriority w:val="1"/>
    <w:qFormat/>
    <w:rsid w:val="001E054D"/>
    <w:pPr>
      <w:ind w:left="0"/>
    </w:pPr>
    <w:rPr>
      <w:rFonts w:ascii="Calibri" w:eastAsia="Calibri" w:hAnsi="Calibri" w:cs="Times New Roman"/>
    </w:rPr>
  </w:style>
  <w:style w:type="paragraph" w:styleId="3">
    <w:name w:val="Body Text Indent 3"/>
    <w:basedOn w:val="a"/>
    <w:link w:val="30"/>
    <w:uiPriority w:val="99"/>
    <w:unhideWhenUsed/>
    <w:rsid w:val="001E054D"/>
    <w:pPr>
      <w:spacing w:after="120"/>
      <w:ind w:left="283"/>
    </w:pPr>
    <w:rPr>
      <w:sz w:val="16"/>
      <w:szCs w:val="16"/>
    </w:rPr>
  </w:style>
  <w:style w:type="character" w:customStyle="1" w:styleId="30">
    <w:name w:val="Основной текст с отступом 3 Знак"/>
    <w:basedOn w:val="a0"/>
    <w:link w:val="3"/>
    <w:uiPriority w:val="99"/>
    <w:rsid w:val="001E054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SOBR2</cp:lastModifiedBy>
  <cp:revision>2</cp:revision>
  <cp:lastPrinted>2025-02-28T05:20:00Z</cp:lastPrinted>
  <dcterms:created xsi:type="dcterms:W3CDTF">2025-03-03T11:39:00Z</dcterms:created>
  <dcterms:modified xsi:type="dcterms:W3CDTF">2025-03-03T11:39:00Z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74d9f22f-8212-4633-bcff-9b54cad51458</vt:lpwstr>
  </property>
</Properties>
</file>