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C00" w:rsidRPr="00EB7C00" w:rsidRDefault="00EB7C00" w:rsidP="00EB7C00">
      <w:pPr>
        <w:suppressAutoHyphens/>
        <w:spacing w:after="0" w:line="240" w:lineRule="auto"/>
        <w:jc w:val="center"/>
        <w:rPr>
          <w:rFonts w:ascii="Times New Roman" w:hAnsi="Times New Roman" w:cs="Times New Roman"/>
          <w:b/>
        </w:rPr>
      </w:pPr>
      <w:r w:rsidRPr="00EB7C00">
        <w:rPr>
          <w:rFonts w:ascii="Times New Roman" w:hAnsi="Times New Roman" w:cs="Times New Roman"/>
          <w:noProof/>
          <w:sz w:val="28"/>
          <w:lang w:eastAsia="ru-RU"/>
        </w:rPr>
        <w:drawing>
          <wp:anchor distT="0" distB="0" distL="114300" distR="114300" simplePos="0" relativeHeight="251661312" behindDoc="0" locked="0" layoutInCell="1" allowOverlap="1">
            <wp:simplePos x="0" y="0"/>
            <wp:positionH relativeFrom="column">
              <wp:posOffset>2671445</wp:posOffset>
            </wp:positionH>
            <wp:positionV relativeFrom="paragraph">
              <wp:posOffset>-232410</wp:posOffset>
            </wp:positionV>
            <wp:extent cx="602615" cy="777875"/>
            <wp:effectExtent l="19050" t="0" r="6985" b="0"/>
            <wp:wrapTopAndBottom/>
            <wp:docPr id="2"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8" cstate="print"/>
                    <a:srcRect/>
                    <a:stretch>
                      <a:fillRect/>
                    </a:stretch>
                  </pic:blipFill>
                  <pic:spPr bwMode="auto">
                    <a:xfrm>
                      <a:off x="0" y="0"/>
                      <a:ext cx="602615" cy="777875"/>
                    </a:xfrm>
                    <a:prstGeom prst="rect">
                      <a:avLst/>
                    </a:prstGeom>
                    <a:noFill/>
                  </pic:spPr>
                </pic:pic>
              </a:graphicData>
            </a:graphic>
          </wp:anchor>
        </w:drawing>
      </w:r>
      <w:r w:rsidRPr="00EB7C00">
        <w:rPr>
          <w:rFonts w:ascii="Times New Roman" w:hAnsi="Times New Roman" w:cs="Times New Roman"/>
          <w:b/>
        </w:rPr>
        <w:t>СОВЕТ ДЕПУТАТОВ МУНИЦИПАЛЬНОГО ОБРАЗОВАНИЯ</w:t>
      </w:r>
    </w:p>
    <w:p w:rsidR="00EB7C00" w:rsidRPr="00EB7C00" w:rsidRDefault="00EB7C00" w:rsidP="00EB7C00">
      <w:pPr>
        <w:suppressAutoHyphens/>
        <w:spacing w:after="0" w:line="240" w:lineRule="auto"/>
        <w:jc w:val="center"/>
        <w:rPr>
          <w:rFonts w:ascii="Times New Roman" w:hAnsi="Times New Roman" w:cs="Times New Roman"/>
          <w:b/>
        </w:rPr>
      </w:pPr>
      <w:r w:rsidRPr="00EB7C00">
        <w:rPr>
          <w:rFonts w:ascii="Times New Roman" w:hAnsi="Times New Roman" w:cs="Times New Roman"/>
          <w:b/>
        </w:rPr>
        <w:t>СОСНОВОБОРСКИЙ ГОРОДСКОЙ ОКРУГ ЛЕНИНГРАДСКОЙ ОБЛАСТИ</w:t>
      </w:r>
    </w:p>
    <w:p w:rsidR="007F1F5D" w:rsidRPr="007F1F5D" w:rsidRDefault="007F1F5D" w:rsidP="007F1F5D">
      <w:pPr>
        <w:jc w:val="center"/>
        <w:rPr>
          <w:rFonts w:ascii="Times New Roman" w:hAnsi="Times New Roman" w:cs="Times New Roman"/>
          <w:b/>
        </w:rPr>
      </w:pPr>
      <w:r w:rsidRPr="007F1F5D">
        <w:rPr>
          <w:rFonts w:ascii="Times New Roman" w:hAnsi="Times New Roman" w:cs="Times New Roman"/>
          <w:b/>
        </w:rPr>
        <w:t>(ПЯТЫЙ СОЗЫВ)</w:t>
      </w:r>
    </w:p>
    <w:p w:rsidR="007F1F5D" w:rsidRPr="007F1F5D" w:rsidRDefault="00AC6006" w:rsidP="007F1F5D">
      <w:pPr>
        <w:jc w:val="center"/>
        <w:rPr>
          <w:rFonts w:ascii="Times New Roman" w:hAnsi="Times New Roman" w:cs="Times New Roman"/>
          <w:b/>
        </w:rPr>
      </w:pPr>
      <w:r w:rsidRPr="00AC6006">
        <w:rPr>
          <w:rFonts w:ascii="Times New Roman" w:hAnsi="Times New Roman" w:cs="Times New Roman"/>
          <w:noProof/>
        </w:rPr>
        <w:pict>
          <v:line id="_x0000_s1029" style="position:absolute;left:0;text-align:left;flip:y;z-index:251663360" from="5.4pt,4.35pt" to="468.65pt,5pt" o:allowincell="f" strokeweight="2pt">
            <v:stroke startarrowwidth="narrow" startarrowlength="short" endarrowwidth="narrow" endarrowlength="short"/>
          </v:line>
        </w:pict>
      </w:r>
    </w:p>
    <w:p w:rsidR="007F1F5D" w:rsidRPr="007F1F5D" w:rsidRDefault="007F1F5D" w:rsidP="007F1F5D">
      <w:pPr>
        <w:suppressAutoHyphens/>
        <w:jc w:val="center"/>
        <w:rPr>
          <w:rFonts w:ascii="Times New Roman" w:hAnsi="Times New Roman" w:cs="Times New Roman"/>
          <w:b/>
          <w:spacing w:val="20"/>
          <w:sz w:val="40"/>
        </w:rPr>
      </w:pPr>
      <w:proofErr w:type="gramStart"/>
      <w:r w:rsidRPr="007F1F5D">
        <w:rPr>
          <w:rFonts w:ascii="Times New Roman" w:hAnsi="Times New Roman" w:cs="Times New Roman"/>
          <w:b/>
          <w:spacing w:val="20"/>
          <w:sz w:val="40"/>
        </w:rPr>
        <w:t>Р</w:t>
      </w:r>
      <w:proofErr w:type="gramEnd"/>
      <w:r w:rsidRPr="007F1F5D">
        <w:rPr>
          <w:rFonts w:ascii="Times New Roman" w:hAnsi="Times New Roman" w:cs="Times New Roman"/>
          <w:b/>
          <w:spacing w:val="20"/>
          <w:sz w:val="40"/>
        </w:rPr>
        <w:t xml:space="preserve"> Е Ш Е Н И 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tblGrid>
      <w:tr w:rsidR="00EB7C00" w:rsidRPr="00EB7C00" w:rsidTr="007F1F5D">
        <w:trPr>
          <w:trHeight w:val="1463"/>
        </w:trPr>
        <w:tc>
          <w:tcPr>
            <w:tcW w:w="6487" w:type="dxa"/>
          </w:tcPr>
          <w:p w:rsidR="007F3D7D" w:rsidRDefault="007F3D7D" w:rsidP="007F3D7D">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7F3D7D" w:rsidRDefault="007F3D7D" w:rsidP="007F3D7D">
            <w:pPr>
              <w:jc w:val="center"/>
              <w:rPr>
                <w:rFonts w:ascii="Times New Roman" w:hAnsi="Times New Roman" w:cs="Times New Roman"/>
                <w:b/>
                <w:sz w:val="28"/>
                <w:szCs w:val="28"/>
              </w:rPr>
            </w:pPr>
            <w:r>
              <w:rPr>
                <w:rFonts w:ascii="Times New Roman" w:hAnsi="Times New Roman" w:cs="Times New Roman"/>
                <w:b/>
                <w:sz w:val="28"/>
                <w:szCs w:val="28"/>
              </w:rPr>
              <w:t xml:space="preserve">                                           от 26.02.2025 года №  28</w:t>
            </w:r>
          </w:p>
          <w:p w:rsidR="00EB7C00" w:rsidRPr="00EB7C00" w:rsidRDefault="00EB7C00" w:rsidP="00532ACE">
            <w:pPr>
              <w:spacing w:line="259" w:lineRule="auto"/>
              <w:jc w:val="both"/>
              <w:rPr>
                <w:rFonts w:ascii="Times New Roman" w:hAnsi="Times New Roman" w:cs="Times New Roman"/>
                <w:b/>
                <w:bCs/>
                <w:sz w:val="28"/>
                <w:szCs w:val="24"/>
              </w:rPr>
            </w:pPr>
          </w:p>
          <w:p w:rsidR="00EB7C00" w:rsidRPr="00EB7C00" w:rsidRDefault="00137199" w:rsidP="007F1F5D">
            <w:pPr>
              <w:spacing w:line="259" w:lineRule="auto"/>
              <w:jc w:val="both"/>
              <w:rPr>
                <w:rFonts w:ascii="Times New Roman" w:hAnsi="Times New Roman" w:cs="Times New Roman"/>
                <w:b/>
                <w:sz w:val="28"/>
                <w:szCs w:val="24"/>
              </w:rPr>
            </w:pPr>
            <w:r>
              <w:rPr>
                <w:rFonts w:ascii="Times New Roman" w:hAnsi="Times New Roman" w:cs="Times New Roman"/>
                <w:b/>
                <w:bCs/>
                <w:sz w:val="28"/>
                <w:szCs w:val="24"/>
              </w:rPr>
              <w:t xml:space="preserve"> </w:t>
            </w:r>
            <w:proofErr w:type="gramStart"/>
            <w:r w:rsidR="007F1F5D" w:rsidRPr="007F1F5D">
              <w:rPr>
                <w:rFonts w:ascii="Times New Roman" w:hAnsi="Times New Roman" w:cs="Times New Roman"/>
                <w:b/>
                <w:sz w:val="28"/>
                <w:szCs w:val="24"/>
              </w:rPr>
              <w:t xml:space="preserve">«О внесении изменений в Положение о </w:t>
            </w:r>
            <w:r w:rsidR="007F1F5D" w:rsidRPr="00EB7C00">
              <w:rPr>
                <w:rFonts w:ascii="Times New Roman" w:hAnsi="Times New Roman" w:cs="Times New Roman"/>
                <w:b/>
                <w:sz w:val="28"/>
                <w:szCs w:val="24"/>
              </w:rPr>
              <w:t>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w:t>
            </w:r>
            <w:r w:rsidR="007F1F5D" w:rsidRPr="007F1F5D">
              <w:rPr>
                <w:rFonts w:ascii="Times New Roman" w:hAnsi="Times New Roman" w:cs="Times New Roman"/>
                <w:b/>
                <w:sz w:val="28"/>
                <w:szCs w:val="24"/>
              </w:rPr>
              <w:t xml:space="preserve"> Сосновоборский городской округ Ленинградской области утвержденное решением совета депутатов </w:t>
            </w:r>
            <w:r w:rsidR="007F1F5D" w:rsidRPr="007F1F5D">
              <w:rPr>
                <w:rFonts w:ascii="Times New Roman" w:hAnsi="Times New Roman" w:cs="Times New Roman"/>
                <w:b/>
                <w:sz w:val="28"/>
                <w:szCs w:val="24"/>
              </w:rPr>
              <w:br/>
              <w:t>от 30.11.2021 № 17</w:t>
            </w:r>
            <w:r w:rsidR="007F1F5D">
              <w:rPr>
                <w:rFonts w:ascii="Times New Roman" w:hAnsi="Times New Roman" w:cs="Times New Roman"/>
                <w:b/>
                <w:sz w:val="28"/>
                <w:szCs w:val="24"/>
              </w:rPr>
              <w:t>7</w:t>
            </w:r>
            <w:r w:rsidR="007F1F5D" w:rsidRPr="007F1F5D">
              <w:rPr>
                <w:rFonts w:ascii="Times New Roman" w:hAnsi="Times New Roman" w:cs="Times New Roman"/>
                <w:b/>
                <w:sz w:val="28"/>
                <w:szCs w:val="24"/>
              </w:rPr>
              <w:t xml:space="preserve">» </w:t>
            </w:r>
            <w:proofErr w:type="gramEnd"/>
          </w:p>
        </w:tc>
      </w:tr>
    </w:tbl>
    <w:p w:rsidR="00300035" w:rsidRPr="00C6506A" w:rsidRDefault="00300035" w:rsidP="00C6506A">
      <w:pPr>
        <w:autoSpaceDE w:val="0"/>
        <w:autoSpaceDN w:val="0"/>
        <w:adjustRightInd w:val="0"/>
        <w:spacing w:after="0"/>
        <w:jc w:val="both"/>
        <w:rPr>
          <w:rFonts w:ascii="Times New Roman" w:hAnsi="Times New Roman" w:cs="Times New Roman"/>
          <w:sz w:val="24"/>
          <w:szCs w:val="24"/>
        </w:rPr>
      </w:pPr>
    </w:p>
    <w:p w:rsidR="00300035" w:rsidRPr="00C6506A" w:rsidRDefault="007F1F5D" w:rsidP="00C6506A">
      <w:pPr>
        <w:tabs>
          <w:tab w:val="left" w:pos="709"/>
        </w:tabs>
        <w:spacing w:after="0"/>
        <w:ind w:firstLine="708"/>
        <w:jc w:val="both"/>
        <w:rPr>
          <w:rFonts w:ascii="Times New Roman" w:hAnsi="Times New Roman" w:cs="Times New Roman"/>
          <w:sz w:val="24"/>
          <w:szCs w:val="24"/>
        </w:rPr>
      </w:pPr>
      <w:proofErr w:type="gramStart"/>
      <w:r w:rsidRPr="007F1F5D">
        <w:rPr>
          <w:rFonts w:ascii="Times New Roman" w:hAnsi="Times New Roman" w:cs="Times New Roman"/>
          <w:sz w:val="24"/>
          <w:szCs w:val="24"/>
        </w:rPr>
        <w:t xml:space="preserve">В целях приведения Положения </w:t>
      </w:r>
      <w:r w:rsidRPr="00C6506A">
        <w:rPr>
          <w:rFonts w:ascii="Times New Roman" w:hAnsi="Times New Roman" w:cs="Times New Roman"/>
          <w:sz w:val="24"/>
          <w:szCs w:val="24"/>
        </w:rPr>
        <w:t xml:space="preserve">о муниципальном контроле </w:t>
      </w:r>
      <w:r w:rsidRPr="000A2B38">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муниципального образования Сосновоборский городской округ Ленинградской области</w:t>
      </w:r>
      <w:r w:rsidRPr="007F1F5D">
        <w:rPr>
          <w:rFonts w:ascii="Times New Roman" w:hAnsi="Times New Roman" w:cs="Times New Roman"/>
          <w:sz w:val="24"/>
          <w:szCs w:val="24"/>
        </w:rPr>
        <w:t>, утвержденного решением совета депутатов от 30.11.2021 № 17</w:t>
      </w:r>
      <w:r>
        <w:rPr>
          <w:rFonts w:ascii="Times New Roman" w:hAnsi="Times New Roman" w:cs="Times New Roman"/>
          <w:sz w:val="24"/>
          <w:szCs w:val="24"/>
        </w:rPr>
        <w:t>7</w:t>
      </w:r>
      <w:r w:rsidRPr="007F1F5D">
        <w:rPr>
          <w:rFonts w:ascii="Times New Roman" w:hAnsi="Times New Roman" w:cs="Times New Roman"/>
          <w:sz w:val="24"/>
          <w:szCs w:val="24"/>
        </w:rPr>
        <w:t>, в соответствие с требованиями Федерального закона от 31.07.2020 № 248-ФЗ «О государственном контроле (надзоре) и муниципальном контроле в Российской Федерации», совет депутатов муниципального образования Сосновоборского городского округа</w:t>
      </w:r>
      <w:proofErr w:type="gramEnd"/>
    </w:p>
    <w:p w:rsidR="00300035" w:rsidRPr="00C6506A" w:rsidRDefault="00300035" w:rsidP="00C6506A">
      <w:pPr>
        <w:widowControl w:val="0"/>
        <w:autoSpaceDE w:val="0"/>
        <w:autoSpaceDN w:val="0"/>
        <w:adjustRightInd w:val="0"/>
        <w:spacing w:after="0"/>
        <w:ind w:firstLine="709"/>
        <w:jc w:val="both"/>
        <w:rPr>
          <w:rFonts w:ascii="Times New Roman" w:hAnsi="Times New Roman" w:cs="Times New Roman"/>
          <w:sz w:val="24"/>
          <w:szCs w:val="24"/>
        </w:rPr>
      </w:pPr>
    </w:p>
    <w:p w:rsidR="00300035" w:rsidRPr="00C6506A" w:rsidRDefault="00300035" w:rsidP="00C6506A">
      <w:pPr>
        <w:spacing w:after="0"/>
        <w:jc w:val="center"/>
        <w:rPr>
          <w:rFonts w:ascii="Times New Roman" w:hAnsi="Times New Roman" w:cs="Times New Roman"/>
          <w:sz w:val="24"/>
          <w:szCs w:val="24"/>
        </w:rPr>
      </w:pPr>
      <w:r w:rsidRPr="00C6506A">
        <w:rPr>
          <w:rFonts w:ascii="Times New Roman" w:hAnsi="Times New Roman" w:cs="Times New Roman"/>
          <w:sz w:val="24"/>
          <w:szCs w:val="24"/>
        </w:rPr>
        <w:t>РЕШИЛ:</w:t>
      </w:r>
    </w:p>
    <w:p w:rsidR="00300035" w:rsidRPr="00C6506A" w:rsidRDefault="00300035" w:rsidP="00C6506A">
      <w:pPr>
        <w:spacing w:after="0"/>
        <w:rPr>
          <w:rFonts w:ascii="Times New Roman" w:hAnsi="Times New Roman" w:cs="Times New Roman"/>
          <w:sz w:val="24"/>
          <w:szCs w:val="24"/>
        </w:rPr>
      </w:pPr>
    </w:p>
    <w:p w:rsidR="007F1F5D" w:rsidRDefault="007F1F5D" w:rsidP="007F1F5D">
      <w:pPr>
        <w:suppressAutoHyphens/>
        <w:autoSpaceDE w:val="0"/>
        <w:autoSpaceDN w:val="0"/>
        <w:adjustRightInd w:val="0"/>
        <w:ind w:firstLine="567"/>
        <w:jc w:val="both"/>
        <w:rPr>
          <w:rFonts w:ascii="Times New Roman" w:hAnsi="Times New Roman"/>
          <w:sz w:val="24"/>
          <w:szCs w:val="24"/>
        </w:rPr>
      </w:pPr>
      <w:r>
        <w:rPr>
          <w:rFonts w:ascii="Times New Roman" w:hAnsi="Times New Roman"/>
          <w:sz w:val="24"/>
          <w:szCs w:val="24"/>
        </w:rPr>
        <w:t xml:space="preserve">1. </w:t>
      </w:r>
      <w:r w:rsidRPr="00FD1FC3">
        <w:rPr>
          <w:rFonts w:ascii="Times New Roman" w:hAnsi="Times New Roman"/>
          <w:sz w:val="24"/>
          <w:szCs w:val="24"/>
        </w:rPr>
        <w:t xml:space="preserve">Внести изменения в Положение </w:t>
      </w:r>
      <w:r w:rsidRPr="00C6506A">
        <w:rPr>
          <w:rFonts w:ascii="Times New Roman" w:hAnsi="Times New Roman" w:cs="Times New Roman"/>
          <w:sz w:val="24"/>
          <w:szCs w:val="24"/>
        </w:rPr>
        <w:t xml:space="preserve">о муниципальном контроле </w:t>
      </w:r>
      <w:r w:rsidRPr="000A2B38">
        <w:rPr>
          <w:rFonts w:ascii="Times New Roman" w:hAnsi="Times New Roman" w:cs="Times New Roman"/>
          <w:sz w:val="24"/>
          <w:szCs w:val="24"/>
        </w:rPr>
        <w:t xml:space="preserve">на автомобильном транспорте, городском наземном электрическом транспорте и в дорожном хозяйстве в границах муниципального образования Сосновоборский городской округ Ленинградской </w:t>
      </w:r>
      <w:r w:rsidRPr="00DE0156">
        <w:rPr>
          <w:rFonts w:ascii="Times New Roman" w:hAnsi="Times New Roman" w:cs="Times New Roman"/>
          <w:sz w:val="24"/>
          <w:szCs w:val="24"/>
        </w:rPr>
        <w:t>области, утвержденного решением совета депутатов от 30.11.2021 № 177</w:t>
      </w:r>
      <w:r w:rsidRPr="00DE0156">
        <w:rPr>
          <w:spacing w:val="20"/>
          <w:szCs w:val="24"/>
        </w:rPr>
        <w:t xml:space="preserve">, </w:t>
      </w:r>
      <w:r w:rsidRPr="00DE0156">
        <w:rPr>
          <w:rFonts w:ascii="Times New Roman" w:hAnsi="Times New Roman"/>
          <w:sz w:val="24"/>
          <w:szCs w:val="24"/>
        </w:rPr>
        <w:t>изложив его в новой редакции (приложение).</w:t>
      </w:r>
    </w:p>
    <w:p w:rsidR="007F1F5D" w:rsidRPr="00FD1FC3" w:rsidRDefault="007F1F5D" w:rsidP="007F1F5D">
      <w:pPr>
        <w:autoSpaceDE w:val="0"/>
        <w:autoSpaceDN w:val="0"/>
        <w:adjustRightInd w:val="0"/>
        <w:spacing w:before="80"/>
        <w:ind w:firstLine="567"/>
        <w:rPr>
          <w:rFonts w:ascii="Times New Roman" w:hAnsi="Times New Roman"/>
          <w:sz w:val="24"/>
          <w:szCs w:val="24"/>
        </w:rPr>
      </w:pPr>
      <w:r>
        <w:rPr>
          <w:rFonts w:ascii="Times New Roman" w:hAnsi="Times New Roman"/>
          <w:sz w:val="24"/>
          <w:szCs w:val="24"/>
        </w:rPr>
        <w:t xml:space="preserve">2.  </w:t>
      </w:r>
      <w:r w:rsidRPr="00FD1FC3">
        <w:rPr>
          <w:rFonts w:ascii="Times New Roman" w:hAnsi="Times New Roman"/>
          <w:sz w:val="24"/>
          <w:szCs w:val="24"/>
        </w:rPr>
        <w:t>Настоящее решение обнародовать на электронном сайте городской газеты «Маяк» в сети «Интернет» (</w:t>
      </w:r>
      <w:r w:rsidRPr="00FD1FC3">
        <w:rPr>
          <w:rFonts w:ascii="Times New Roman" w:hAnsi="Times New Roman"/>
          <w:sz w:val="24"/>
          <w:szCs w:val="24"/>
          <w:lang w:val="en-US"/>
        </w:rPr>
        <w:t>www</w:t>
      </w:r>
      <w:r w:rsidRPr="00FD1FC3">
        <w:rPr>
          <w:rFonts w:ascii="Times New Roman" w:hAnsi="Times New Roman"/>
          <w:sz w:val="24"/>
          <w:szCs w:val="24"/>
        </w:rPr>
        <w:t>.</w:t>
      </w:r>
      <w:r w:rsidRPr="00FD1FC3">
        <w:rPr>
          <w:rFonts w:ascii="Times New Roman" w:hAnsi="Times New Roman"/>
          <w:sz w:val="24"/>
          <w:szCs w:val="24"/>
          <w:lang w:val="en-US"/>
        </w:rPr>
        <w:t>mayak</w:t>
      </w:r>
      <w:r w:rsidRPr="00FD1FC3">
        <w:rPr>
          <w:rFonts w:ascii="Times New Roman" w:hAnsi="Times New Roman"/>
          <w:sz w:val="24"/>
          <w:szCs w:val="24"/>
        </w:rPr>
        <w:t>.</w:t>
      </w:r>
      <w:r w:rsidRPr="00FD1FC3">
        <w:rPr>
          <w:rFonts w:ascii="Times New Roman" w:hAnsi="Times New Roman"/>
          <w:sz w:val="24"/>
          <w:szCs w:val="24"/>
          <w:lang w:val="en-US"/>
        </w:rPr>
        <w:t>sbor</w:t>
      </w:r>
      <w:r w:rsidRPr="00FD1FC3">
        <w:rPr>
          <w:rFonts w:ascii="Times New Roman" w:hAnsi="Times New Roman"/>
          <w:sz w:val="24"/>
          <w:szCs w:val="24"/>
        </w:rPr>
        <w:t>.</w:t>
      </w:r>
      <w:r w:rsidRPr="00FD1FC3">
        <w:rPr>
          <w:rFonts w:ascii="Times New Roman" w:hAnsi="Times New Roman"/>
          <w:sz w:val="24"/>
          <w:szCs w:val="24"/>
          <w:lang w:val="en-US"/>
        </w:rPr>
        <w:t>net</w:t>
      </w:r>
      <w:r w:rsidRPr="00FD1FC3">
        <w:rPr>
          <w:rFonts w:ascii="Times New Roman" w:hAnsi="Times New Roman"/>
          <w:sz w:val="24"/>
          <w:szCs w:val="24"/>
        </w:rPr>
        <w:t>).</w:t>
      </w:r>
    </w:p>
    <w:p w:rsidR="007F1F5D" w:rsidRDefault="007F1F5D" w:rsidP="007F1F5D">
      <w:pPr>
        <w:autoSpaceDE w:val="0"/>
        <w:autoSpaceDN w:val="0"/>
        <w:adjustRightInd w:val="0"/>
        <w:spacing w:before="80"/>
        <w:ind w:firstLine="567"/>
        <w:jc w:val="both"/>
        <w:rPr>
          <w:rFonts w:ascii="Times New Roman" w:hAnsi="Times New Roman"/>
          <w:sz w:val="24"/>
          <w:szCs w:val="24"/>
        </w:rPr>
      </w:pPr>
      <w:r>
        <w:rPr>
          <w:rFonts w:ascii="Times New Roman" w:hAnsi="Times New Roman"/>
          <w:sz w:val="24"/>
          <w:szCs w:val="24"/>
        </w:rPr>
        <w:t>3</w:t>
      </w:r>
      <w:r w:rsidRPr="00FD1FC3">
        <w:rPr>
          <w:rFonts w:ascii="Times New Roman" w:hAnsi="Times New Roman"/>
          <w:sz w:val="24"/>
          <w:szCs w:val="24"/>
        </w:rPr>
        <w:t>. Настоящее решение вступает в силу 1 марта 2025 года.</w:t>
      </w:r>
    </w:p>
    <w:p w:rsidR="007F3D7D" w:rsidRPr="00C0524B" w:rsidRDefault="007F3D7D" w:rsidP="007F3D7D">
      <w:pPr>
        <w:suppressAutoHyphens/>
        <w:autoSpaceDE w:val="0"/>
        <w:autoSpaceDN w:val="0"/>
        <w:adjustRightInd w:val="0"/>
        <w:spacing w:after="0"/>
        <w:rPr>
          <w:rFonts w:ascii="Times New Roman" w:hAnsi="Times New Roman" w:cs="Times New Roman"/>
          <w:b/>
          <w:sz w:val="28"/>
          <w:szCs w:val="28"/>
        </w:rPr>
      </w:pPr>
      <w:r w:rsidRPr="00C0524B">
        <w:rPr>
          <w:rFonts w:ascii="Times New Roman" w:hAnsi="Times New Roman" w:cs="Times New Roman"/>
          <w:b/>
          <w:sz w:val="28"/>
          <w:szCs w:val="28"/>
        </w:rPr>
        <w:t>Председатель совета депутатов</w:t>
      </w:r>
    </w:p>
    <w:p w:rsidR="007F3D7D" w:rsidRPr="00C0524B" w:rsidRDefault="007F3D7D" w:rsidP="007F3D7D">
      <w:pPr>
        <w:tabs>
          <w:tab w:val="left" w:pos="7230"/>
        </w:tabs>
        <w:suppressAutoHyphens/>
        <w:autoSpaceDE w:val="0"/>
        <w:autoSpaceDN w:val="0"/>
        <w:adjustRightInd w:val="0"/>
        <w:spacing w:after="0"/>
        <w:rPr>
          <w:rFonts w:ascii="Times New Roman" w:hAnsi="Times New Roman" w:cs="Times New Roman"/>
          <w:b/>
          <w:sz w:val="28"/>
          <w:szCs w:val="28"/>
        </w:rPr>
      </w:pPr>
      <w:r w:rsidRPr="00C0524B">
        <w:rPr>
          <w:rFonts w:ascii="Times New Roman" w:hAnsi="Times New Roman" w:cs="Times New Roman"/>
          <w:b/>
          <w:sz w:val="28"/>
          <w:szCs w:val="28"/>
        </w:rPr>
        <w:t>Сосновоборского городского округа</w:t>
      </w:r>
      <w:r w:rsidRPr="00C0524B">
        <w:rPr>
          <w:b/>
          <w:sz w:val="28"/>
          <w:szCs w:val="28"/>
        </w:rPr>
        <w:tab/>
      </w:r>
      <w:r w:rsidRPr="00C0524B">
        <w:rPr>
          <w:rFonts w:ascii="Times New Roman" w:hAnsi="Times New Roman" w:cs="Times New Roman"/>
          <w:b/>
          <w:sz w:val="28"/>
          <w:szCs w:val="28"/>
        </w:rPr>
        <w:t>А.Н. Афанасьев</w:t>
      </w:r>
    </w:p>
    <w:p w:rsidR="007F3D7D" w:rsidRPr="00C0524B" w:rsidRDefault="007F3D7D" w:rsidP="007F3D7D">
      <w:pPr>
        <w:tabs>
          <w:tab w:val="left" w:pos="7230"/>
          <w:tab w:val="left" w:pos="7938"/>
        </w:tabs>
        <w:suppressAutoHyphens/>
        <w:autoSpaceDE w:val="0"/>
        <w:autoSpaceDN w:val="0"/>
        <w:adjustRightInd w:val="0"/>
        <w:spacing w:after="0"/>
        <w:rPr>
          <w:rFonts w:ascii="Times New Roman" w:hAnsi="Times New Roman" w:cs="Times New Roman"/>
          <w:sz w:val="28"/>
          <w:szCs w:val="28"/>
        </w:rPr>
      </w:pPr>
    </w:p>
    <w:p w:rsidR="007F3D7D" w:rsidRPr="00C0524B" w:rsidRDefault="007F3D7D" w:rsidP="007F3D7D">
      <w:pPr>
        <w:tabs>
          <w:tab w:val="left" w:pos="7230"/>
          <w:tab w:val="left" w:pos="7938"/>
        </w:tabs>
        <w:suppressAutoHyphens/>
        <w:autoSpaceDE w:val="0"/>
        <w:autoSpaceDN w:val="0"/>
        <w:adjustRightInd w:val="0"/>
        <w:spacing w:after="0"/>
        <w:rPr>
          <w:rFonts w:ascii="Times New Roman" w:hAnsi="Times New Roman" w:cs="Times New Roman"/>
          <w:sz w:val="28"/>
          <w:szCs w:val="28"/>
        </w:rPr>
      </w:pPr>
    </w:p>
    <w:p w:rsidR="007F3D7D" w:rsidRPr="00C0524B" w:rsidRDefault="007F3D7D" w:rsidP="007F3D7D">
      <w:pPr>
        <w:tabs>
          <w:tab w:val="left" w:pos="7230"/>
          <w:tab w:val="left" w:pos="7938"/>
        </w:tabs>
        <w:suppressAutoHyphens/>
        <w:autoSpaceDE w:val="0"/>
        <w:autoSpaceDN w:val="0"/>
        <w:adjustRightInd w:val="0"/>
        <w:spacing w:after="0" w:line="240" w:lineRule="auto"/>
        <w:rPr>
          <w:rFonts w:ascii="Times New Roman" w:hAnsi="Times New Roman" w:cs="Times New Roman"/>
          <w:b/>
          <w:sz w:val="28"/>
          <w:szCs w:val="28"/>
        </w:rPr>
      </w:pPr>
      <w:r w:rsidRPr="00C0524B">
        <w:rPr>
          <w:rFonts w:ascii="Times New Roman" w:hAnsi="Times New Roman" w:cs="Times New Roman"/>
          <w:b/>
          <w:sz w:val="28"/>
          <w:szCs w:val="28"/>
        </w:rPr>
        <w:t xml:space="preserve">Глава   Сосновоборского                        </w:t>
      </w:r>
    </w:p>
    <w:p w:rsidR="007F3D7D" w:rsidRPr="00C0524B" w:rsidRDefault="007F3D7D" w:rsidP="007F3D7D">
      <w:pPr>
        <w:tabs>
          <w:tab w:val="left" w:pos="7230"/>
        </w:tabs>
        <w:autoSpaceDE w:val="0"/>
        <w:autoSpaceDN w:val="0"/>
        <w:adjustRightInd w:val="0"/>
        <w:spacing w:after="0" w:line="240" w:lineRule="auto"/>
        <w:rPr>
          <w:rFonts w:ascii="Times New Roman" w:hAnsi="Times New Roman" w:cs="Times New Roman"/>
          <w:sz w:val="28"/>
          <w:szCs w:val="28"/>
        </w:rPr>
      </w:pPr>
      <w:r w:rsidRPr="00C0524B">
        <w:rPr>
          <w:rFonts w:ascii="Times New Roman" w:hAnsi="Times New Roman" w:cs="Times New Roman"/>
          <w:b/>
          <w:sz w:val="28"/>
          <w:szCs w:val="28"/>
        </w:rPr>
        <w:t>городского округа</w:t>
      </w:r>
      <w:r w:rsidRPr="00C0524B">
        <w:rPr>
          <w:b/>
          <w:sz w:val="28"/>
          <w:szCs w:val="28"/>
        </w:rPr>
        <w:t xml:space="preserve"> </w:t>
      </w:r>
      <w:r w:rsidRPr="00C0524B">
        <w:rPr>
          <w:b/>
          <w:sz w:val="28"/>
          <w:szCs w:val="28"/>
        </w:rPr>
        <w:tab/>
      </w:r>
      <w:r w:rsidRPr="00C0524B">
        <w:rPr>
          <w:rFonts w:ascii="Times New Roman" w:hAnsi="Times New Roman" w:cs="Times New Roman"/>
          <w:b/>
          <w:sz w:val="28"/>
          <w:szCs w:val="28"/>
        </w:rPr>
        <w:t>М.В. Воронков</w:t>
      </w:r>
      <w:r w:rsidRPr="00C0524B">
        <w:rPr>
          <w:rFonts w:ascii="Times New Roman" w:hAnsi="Times New Roman" w:cs="Times New Roman"/>
          <w:sz w:val="28"/>
          <w:szCs w:val="28"/>
        </w:rPr>
        <w:br w:type="page"/>
      </w:r>
    </w:p>
    <w:tbl>
      <w:tblPr>
        <w:tblStyle w:val="a4"/>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782E3C" w:rsidRPr="00DA2EC4" w:rsidTr="00C6506A">
        <w:tc>
          <w:tcPr>
            <w:tcW w:w="3793" w:type="dxa"/>
          </w:tcPr>
          <w:p w:rsidR="00782E3C" w:rsidRPr="00DA2EC4" w:rsidRDefault="00782E3C" w:rsidP="00C6506A">
            <w:pPr>
              <w:spacing w:line="259" w:lineRule="auto"/>
              <w:rPr>
                <w:rFonts w:ascii="Times New Roman" w:hAnsi="Times New Roman" w:cs="Times New Roman"/>
                <w:b/>
                <w:bCs/>
                <w:sz w:val="24"/>
                <w:szCs w:val="24"/>
              </w:rPr>
            </w:pPr>
            <w:r w:rsidRPr="00DA2EC4">
              <w:rPr>
                <w:rFonts w:ascii="Times New Roman" w:hAnsi="Times New Roman" w:cs="Times New Roman"/>
                <w:b/>
                <w:bCs/>
                <w:sz w:val="24"/>
                <w:szCs w:val="24"/>
              </w:rPr>
              <w:lastRenderedPageBreak/>
              <w:t>УТВЕРЖДЕНО</w:t>
            </w:r>
            <w:r w:rsidR="00EB7C00" w:rsidRPr="00DA2EC4">
              <w:rPr>
                <w:rFonts w:ascii="Times New Roman" w:hAnsi="Times New Roman" w:cs="Times New Roman"/>
                <w:b/>
                <w:bCs/>
                <w:sz w:val="24"/>
                <w:szCs w:val="24"/>
              </w:rPr>
              <w:t>:</w:t>
            </w:r>
          </w:p>
          <w:p w:rsidR="00782E3C" w:rsidRPr="00DA2EC4" w:rsidRDefault="00782E3C" w:rsidP="00C6506A">
            <w:pPr>
              <w:spacing w:line="259" w:lineRule="auto"/>
              <w:rPr>
                <w:rFonts w:ascii="Times New Roman" w:hAnsi="Times New Roman" w:cs="Times New Roman"/>
                <w:b/>
                <w:bCs/>
                <w:sz w:val="24"/>
                <w:szCs w:val="24"/>
              </w:rPr>
            </w:pPr>
            <w:r w:rsidRPr="00DA2EC4">
              <w:rPr>
                <w:rFonts w:ascii="Times New Roman" w:hAnsi="Times New Roman" w:cs="Times New Roman"/>
                <w:b/>
                <w:bCs/>
                <w:sz w:val="24"/>
                <w:szCs w:val="24"/>
              </w:rPr>
              <w:t>решением совета депутатов</w:t>
            </w:r>
            <w:r w:rsidRPr="00DA2EC4">
              <w:rPr>
                <w:rFonts w:ascii="Times New Roman" w:hAnsi="Times New Roman" w:cs="Times New Roman"/>
                <w:sz w:val="24"/>
                <w:szCs w:val="24"/>
              </w:rPr>
              <w:t xml:space="preserve"> </w:t>
            </w:r>
            <w:r w:rsidRPr="00DA2EC4">
              <w:rPr>
                <w:rFonts w:ascii="Times New Roman" w:hAnsi="Times New Roman" w:cs="Times New Roman"/>
                <w:b/>
                <w:sz w:val="24"/>
                <w:szCs w:val="24"/>
              </w:rPr>
              <w:t>Сосновоборского городского округа</w:t>
            </w:r>
          </w:p>
          <w:p w:rsidR="006E3BA4" w:rsidRPr="00DA2EC4" w:rsidRDefault="007F3D7D" w:rsidP="00C6506A">
            <w:pPr>
              <w:spacing w:line="259" w:lineRule="auto"/>
              <w:rPr>
                <w:rFonts w:ascii="Times New Roman" w:hAnsi="Times New Roman" w:cs="Times New Roman"/>
                <w:b/>
                <w:bCs/>
                <w:sz w:val="24"/>
                <w:szCs w:val="24"/>
              </w:rPr>
            </w:pPr>
            <w:r w:rsidRPr="00DA2EC4">
              <w:rPr>
                <w:rFonts w:ascii="Times New Roman" w:hAnsi="Times New Roman" w:cs="Times New Roman"/>
                <w:b/>
                <w:sz w:val="24"/>
                <w:szCs w:val="24"/>
              </w:rPr>
              <w:t>от 26.02.2025 года №  28</w:t>
            </w:r>
            <w:r w:rsidRPr="00DA2EC4">
              <w:rPr>
                <w:rFonts w:ascii="Times New Roman" w:hAnsi="Times New Roman" w:cs="Times New Roman"/>
                <w:b/>
                <w:bCs/>
                <w:sz w:val="24"/>
                <w:szCs w:val="24"/>
              </w:rPr>
              <w:t xml:space="preserve"> </w:t>
            </w:r>
            <w:r w:rsidR="006E3BA4" w:rsidRPr="00DA2EC4">
              <w:rPr>
                <w:rFonts w:ascii="Times New Roman" w:hAnsi="Times New Roman" w:cs="Times New Roman"/>
                <w:b/>
                <w:bCs/>
                <w:sz w:val="24"/>
                <w:szCs w:val="24"/>
              </w:rPr>
              <w:t>(приложение)</w:t>
            </w:r>
          </w:p>
        </w:tc>
      </w:tr>
    </w:tbl>
    <w:p w:rsidR="00782E3C" w:rsidRPr="00C6506A" w:rsidRDefault="00782E3C" w:rsidP="00C6506A">
      <w:pPr>
        <w:ind w:firstLine="709"/>
        <w:contextualSpacing/>
        <w:jc w:val="center"/>
        <w:rPr>
          <w:rFonts w:ascii="Times New Roman" w:hAnsi="Times New Roman" w:cs="Times New Roman"/>
          <w:b/>
          <w:bCs/>
          <w:sz w:val="24"/>
          <w:szCs w:val="24"/>
        </w:rPr>
      </w:pPr>
    </w:p>
    <w:p w:rsidR="00782E3C" w:rsidRPr="00C6506A" w:rsidRDefault="00782E3C" w:rsidP="00C6506A">
      <w:pPr>
        <w:ind w:firstLine="709"/>
        <w:contextualSpacing/>
        <w:jc w:val="center"/>
        <w:rPr>
          <w:rFonts w:ascii="Times New Roman" w:hAnsi="Times New Roman" w:cs="Times New Roman"/>
          <w:b/>
          <w:sz w:val="24"/>
          <w:szCs w:val="24"/>
        </w:rPr>
      </w:pPr>
    </w:p>
    <w:p w:rsidR="00782E3C" w:rsidRPr="00C6506A" w:rsidRDefault="00782E3C" w:rsidP="00C6506A">
      <w:pPr>
        <w:ind w:firstLine="709"/>
        <w:contextualSpacing/>
        <w:jc w:val="center"/>
        <w:rPr>
          <w:rFonts w:ascii="Times New Roman" w:hAnsi="Times New Roman" w:cs="Times New Roman"/>
          <w:b/>
          <w:sz w:val="24"/>
          <w:szCs w:val="24"/>
        </w:rPr>
      </w:pPr>
    </w:p>
    <w:p w:rsidR="00782E3C" w:rsidRPr="00C6506A" w:rsidRDefault="00782E3C" w:rsidP="00C6506A">
      <w:pPr>
        <w:autoSpaceDE w:val="0"/>
        <w:autoSpaceDN w:val="0"/>
        <w:adjustRightInd w:val="0"/>
        <w:spacing w:after="0"/>
        <w:jc w:val="center"/>
        <w:rPr>
          <w:rFonts w:ascii="Times New Roman" w:hAnsi="Times New Roman" w:cs="Times New Roman"/>
          <w:b/>
          <w:sz w:val="24"/>
          <w:szCs w:val="24"/>
        </w:rPr>
      </w:pPr>
      <w:r w:rsidRPr="00C6506A">
        <w:rPr>
          <w:rFonts w:ascii="Times New Roman" w:hAnsi="Times New Roman" w:cs="Times New Roman"/>
          <w:b/>
          <w:sz w:val="24"/>
          <w:szCs w:val="24"/>
        </w:rPr>
        <w:t>ПОЛОЖЕНИЕ</w:t>
      </w:r>
    </w:p>
    <w:p w:rsidR="00782E3C" w:rsidRPr="00C6506A" w:rsidRDefault="00782E3C" w:rsidP="00C6506A">
      <w:pPr>
        <w:autoSpaceDE w:val="0"/>
        <w:autoSpaceDN w:val="0"/>
        <w:adjustRightInd w:val="0"/>
        <w:spacing w:after="0"/>
        <w:jc w:val="center"/>
        <w:rPr>
          <w:rFonts w:ascii="Times New Roman" w:hAnsi="Times New Roman" w:cs="Times New Roman"/>
          <w:b/>
          <w:bCs/>
          <w:sz w:val="24"/>
          <w:szCs w:val="24"/>
        </w:rPr>
      </w:pPr>
      <w:r w:rsidRPr="00C6506A">
        <w:rPr>
          <w:rFonts w:ascii="Times New Roman" w:hAnsi="Times New Roman" w:cs="Times New Roman"/>
          <w:b/>
          <w:sz w:val="24"/>
          <w:szCs w:val="24"/>
        </w:rPr>
        <w:t xml:space="preserve">о муниципальном контроле </w:t>
      </w:r>
      <w:r w:rsidRPr="00C6506A">
        <w:rPr>
          <w:rFonts w:ascii="Times New Roman" w:hAnsi="Times New Roman" w:cs="Times New Roman"/>
          <w:b/>
          <w:bCs/>
          <w:sz w:val="24"/>
          <w:szCs w:val="24"/>
        </w:rPr>
        <w:t>на автомобильном транспорте, городском наземном электрическом транспорте и в дорожном хозяйстве в границах муниципального образования Сосновоборский городской округ Ленинградской области</w:t>
      </w:r>
    </w:p>
    <w:p w:rsidR="00782E3C" w:rsidRPr="00C6506A" w:rsidRDefault="00782E3C" w:rsidP="00C6506A">
      <w:pPr>
        <w:ind w:firstLine="709"/>
        <w:contextualSpacing/>
        <w:jc w:val="center"/>
        <w:rPr>
          <w:rFonts w:ascii="Times New Roman" w:hAnsi="Times New Roman" w:cs="Times New Roman"/>
          <w:b/>
          <w:sz w:val="24"/>
          <w:szCs w:val="24"/>
        </w:rPr>
      </w:pPr>
    </w:p>
    <w:p w:rsidR="00782E3C" w:rsidRPr="00C6506A" w:rsidRDefault="00782E3C" w:rsidP="00C6506A">
      <w:pPr>
        <w:ind w:firstLine="709"/>
        <w:contextualSpacing/>
        <w:jc w:val="center"/>
        <w:rPr>
          <w:rFonts w:ascii="Times New Roman" w:hAnsi="Times New Roman" w:cs="Times New Roman"/>
          <w:b/>
          <w:sz w:val="24"/>
          <w:szCs w:val="24"/>
        </w:rPr>
      </w:pPr>
      <w:r w:rsidRPr="00C6506A">
        <w:rPr>
          <w:rFonts w:ascii="Times New Roman" w:hAnsi="Times New Roman" w:cs="Times New Roman"/>
          <w:b/>
          <w:sz w:val="24"/>
          <w:szCs w:val="24"/>
        </w:rPr>
        <w:t>1.Общие положения</w:t>
      </w:r>
    </w:p>
    <w:p w:rsidR="00782E3C" w:rsidRPr="00C6506A" w:rsidRDefault="00782E3C" w:rsidP="00C6506A">
      <w:pPr>
        <w:ind w:firstLine="709"/>
        <w:contextualSpacing/>
        <w:jc w:val="center"/>
        <w:rPr>
          <w:rFonts w:ascii="Times New Roman" w:hAnsi="Times New Roman" w:cs="Times New Roman"/>
          <w:sz w:val="24"/>
          <w:szCs w:val="24"/>
        </w:rPr>
      </w:pPr>
    </w:p>
    <w:p w:rsidR="00782E3C" w:rsidRPr="00C6506A" w:rsidRDefault="00782E3C" w:rsidP="00C6506A">
      <w:pPr>
        <w:ind w:firstLine="567"/>
        <w:contextualSpacing/>
        <w:jc w:val="both"/>
        <w:rPr>
          <w:rFonts w:ascii="Times New Roman" w:hAnsi="Times New Roman" w:cs="Times New Roman"/>
          <w:bCs/>
          <w:sz w:val="24"/>
          <w:szCs w:val="24"/>
        </w:rPr>
      </w:pPr>
      <w:r w:rsidRPr="00C6506A">
        <w:rPr>
          <w:rFonts w:ascii="Times New Roman" w:hAnsi="Times New Roman" w:cs="Times New Roman"/>
          <w:sz w:val="24"/>
          <w:szCs w:val="24"/>
        </w:rPr>
        <w:t xml:space="preserve">1.1. </w:t>
      </w:r>
      <w:proofErr w:type="gramStart"/>
      <w:r w:rsidRPr="00C6506A">
        <w:rPr>
          <w:rFonts w:ascii="Times New Roman" w:hAnsi="Times New Roman" w:cs="Times New Roman"/>
          <w:sz w:val="24"/>
          <w:szCs w:val="24"/>
        </w:rPr>
        <w:t xml:space="preserve">Настоящее Положение о муниципальном контроле </w:t>
      </w:r>
      <w:r w:rsidRPr="00C6506A">
        <w:rPr>
          <w:rFonts w:ascii="Times New Roman" w:hAnsi="Times New Roman" w:cs="Times New Roman"/>
          <w:bCs/>
          <w:sz w:val="24"/>
          <w:szCs w:val="24"/>
        </w:rPr>
        <w:t xml:space="preserve">на автомобильном транспорте, </w:t>
      </w:r>
      <w:r w:rsidRPr="00C6506A">
        <w:rPr>
          <w:rFonts w:ascii="Times New Roman" w:hAnsi="Times New Roman" w:cs="Times New Roman"/>
          <w:sz w:val="24"/>
          <w:szCs w:val="24"/>
        </w:rPr>
        <w:t>городском наземном электрическом транспорте и в дорожном хозяйстве в границах муниципального образования Сосновоборский городской округ Ленинградской области (далее – Положение) устанавливает порядок осуществления муниципального контроля на автомобильном транспорте, городском наземном электрическом транспорте</w:t>
      </w:r>
      <w:r w:rsidRPr="00C6506A">
        <w:rPr>
          <w:rFonts w:ascii="Times New Roman" w:hAnsi="Times New Roman" w:cs="Times New Roman"/>
          <w:bCs/>
          <w:sz w:val="24"/>
          <w:szCs w:val="24"/>
        </w:rPr>
        <w:t xml:space="preserve"> и в дорожном хозяйстве </w:t>
      </w:r>
      <w:r w:rsidRPr="00C6506A">
        <w:rPr>
          <w:rFonts w:ascii="Times New Roman" w:hAnsi="Times New Roman" w:cs="Times New Roman"/>
          <w:sz w:val="24"/>
          <w:szCs w:val="24"/>
        </w:rPr>
        <w:t>в границах</w:t>
      </w:r>
      <w:r w:rsidRPr="00C6506A">
        <w:rPr>
          <w:rFonts w:ascii="Times New Roman" w:hAnsi="Times New Roman" w:cs="Times New Roman"/>
          <w:bCs/>
          <w:sz w:val="24"/>
          <w:szCs w:val="24"/>
        </w:rPr>
        <w:t xml:space="preserve"> муниципального образования Сосновоборский городской округ Ленинградской области</w:t>
      </w:r>
      <w:r w:rsidRPr="00C6506A">
        <w:rPr>
          <w:rFonts w:ascii="Times New Roman" w:hAnsi="Times New Roman" w:cs="Times New Roman"/>
          <w:sz w:val="24"/>
          <w:szCs w:val="24"/>
        </w:rPr>
        <w:t xml:space="preserve"> (далее – муниципальный контроль </w:t>
      </w:r>
      <w:r w:rsidRPr="00C6506A">
        <w:rPr>
          <w:rFonts w:ascii="Times New Roman" w:hAnsi="Times New Roman" w:cs="Times New Roman"/>
          <w:bCs/>
          <w:sz w:val="24"/>
          <w:szCs w:val="24"/>
        </w:rPr>
        <w:t>на автомобильном транспорте и в</w:t>
      </w:r>
      <w:proofErr w:type="gramEnd"/>
      <w:r w:rsidRPr="00C6506A">
        <w:rPr>
          <w:rFonts w:ascii="Times New Roman" w:hAnsi="Times New Roman" w:cs="Times New Roman"/>
          <w:bCs/>
          <w:sz w:val="24"/>
          <w:szCs w:val="24"/>
        </w:rPr>
        <w:t xml:space="preserve"> дорожном </w:t>
      </w:r>
      <w:proofErr w:type="gramStart"/>
      <w:r w:rsidRPr="00C6506A">
        <w:rPr>
          <w:rFonts w:ascii="Times New Roman" w:hAnsi="Times New Roman" w:cs="Times New Roman"/>
          <w:bCs/>
          <w:sz w:val="24"/>
          <w:szCs w:val="24"/>
        </w:rPr>
        <w:t>хозяйстве</w:t>
      </w:r>
      <w:proofErr w:type="gramEnd"/>
      <w:r w:rsidRPr="00C6506A">
        <w:rPr>
          <w:rFonts w:ascii="Times New Roman" w:hAnsi="Times New Roman" w:cs="Times New Roman"/>
          <w:bCs/>
          <w:sz w:val="24"/>
          <w:szCs w:val="24"/>
        </w:rPr>
        <w:t>).</w:t>
      </w:r>
    </w:p>
    <w:p w:rsidR="00782E3C" w:rsidRPr="00C6506A" w:rsidRDefault="00782E3C" w:rsidP="00C6506A">
      <w:pPr>
        <w:ind w:firstLine="567"/>
        <w:contextualSpacing/>
        <w:jc w:val="both"/>
        <w:rPr>
          <w:rFonts w:ascii="Times New Roman" w:hAnsi="Times New Roman" w:cs="Times New Roman"/>
          <w:sz w:val="24"/>
          <w:szCs w:val="24"/>
        </w:rPr>
      </w:pPr>
      <w:r w:rsidRPr="00C6506A">
        <w:rPr>
          <w:rFonts w:ascii="Times New Roman" w:hAnsi="Times New Roman" w:cs="Times New Roman"/>
          <w:sz w:val="24"/>
          <w:szCs w:val="24"/>
        </w:rPr>
        <w:t>Муниципальный контроль на городском наземном электрическом транспорте не осуществляется в связи с отсутствием данного вида транспорта в границах муниципального образования Сосновоборский городской округ Ленинградской области.</w:t>
      </w:r>
    </w:p>
    <w:p w:rsidR="00782E3C" w:rsidRPr="00C6506A" w:rsidRDefault="00782E3C" w:rsidP="00BE4204">
      <w:pPr>
        <w:spacing w:after="0"/>
        <w:ind w:firstLine="567"/>
        <w:jc w:val="both"/>
        <w:rPr>
          <w:rFonts w:ascii="Times New Roman" w:hAnsi="Times New Roman" w:cs="Times New Roman"/>
          <w:sz w:val="24"/>
          <w:szCs w:val="24"/>
        </w:rPr>
      </w:pPr>
      <w:r w:rsidRPr="00D93049">
        <w:rPr>
          <w:rFonts w:ascii="Times New Roman" w:hAnsi="Times New Roman" w:cs="Times New Roman"/>
          <w:sz w:val="24"/>
          <w:szCs w:val="24"/>
        </w:rPr>
        <w:t xml:space="preserve">Муниципальный контроль </w:t>
      </w:r>
      <w:r w:rsidRPr="00D93049">
        <w:rPr>
          <w:rFonts w:ascii="Times New Roman" w:hAnsi="Times New Roman" w:cs="Times New Roman"/>
          <w:bCs/>
          <w:sz w:val="24"/>
          <w:szCs w:val="24"/>
        </w:rPr>
        <w:t>на автомобильном транспорте и в дорожном хозяйстве</w:t>
      </w:r>
      <w:r w:rsidRPr="00D93049">
        <w:rPr>
          <w:rFonts w:ascii="Times New Roman" w:hAnsi="Times New Roman" w:cs="Times New Roman"/>
          <w:sz w:val="24"/>
          <w:szCs w:val="24"/>
        </w:rPr>
        <w:t xml:space="preserve">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782E3C" w:rsidRPr="00C6506A" w:rsidRDefault="00782E3C" w:rsidP="00BE4204">
      <w:pPr>
        <w:spacing w:before="120" w:after="0"/>
        <w:ind w:firstLine="567"/>
        <w:jc w:val="both"/>
        <w:rPr>
          <w:rFonts w:ascii="Times New Roman" w:hAnsi="Times New Roman" w:cs="Times New Roman"/>
          <w:bCs/>
          <w:sz w:val="24"/>
          <w:szCs w:val="24"/>
        </w:rPr>
      </w:pPr>
      <w:r w:rsidRPr="00C6506A">
        <w:rPr>
          <w:rFonts w:ascii="Times New Roman" w:hAnsi="Times New Roman" w:cs="Times New Roman"/>
          <w:sz w:val="24"/>
          <w:szCs w:val="24"/>
        </w:rPr>
        <w:t xml:space="preserve">1.2. Предметом муниципального контроля </w:t>
      </w:r>
      <w:r w:rsidRPr="00C6506A">
        <w:rPr>
          <w:rFonts w:ascii="Times New Roman" w:hAnsi="Times New Roman" w:cs="Times New Roman"/>
          <w:bCs/>
          <w:sz w:val="24"/>
          <w:szCs w:val="24"/>
        </w:rPr>
        <w:t>на автомобильном транспорте и в дорожном хозяйстве</w:t>
      </w:r>
      <w:r w:rsidRPr="00C6506A">
        <w:rPr>
          <w:rFonts w:ascii="Times New Roman" w:hAnsi="Times New Roman" w:cs="Times New Roman"/>
          <w:sz w:val="24"/>
          <w:szCs w:val="24"/>
        </w:rPr>
        <w:t xml:space="preserve"> является </w:t>
      </w:r>
      <w:r w:rsidRPr="00C6506A">
        <w:rPr>
          <w:rFonts w:ascii="Times New Roman" w:hAnsi="Times New Roman" w:cs="Times New Roman"/>
          <w:bCs/>
          <w:sz w:val="24"/>
          <w:szCs w:val="24"/>
        </w:rPr>
        <w:t>соблюдение юридическими лицами, индивидуальными предпринимателями и гражданами (далее – контролируемые лица) обязательных требований:</w:t>
      </w:r>
    </w:p>
    <w:p w:rsidR="00782E3C" w:rsidRPr="00C6506A" w:rsidRDefault="00782E3C" w:rsidP="00C6506A">
      <w:pPr>
        <w:ind w:firstLine="709"/>
        <w:contextualSpacing/>
        <w:jc w:val="both"/>
        <w:rPr>
          <w:rFonts w:ascii="Times New Roman" w:hAnsi="Times New Roman" w:cs="Times New Roman"/>
          <w:bCs/>
          <w:sz w:val="24"/>
          <w:szCs w:val="24"/>
        </w:rPr>
      </w:pPr>
      <w:r w:rsidRPr="00C6506A">
        <w:rPr>
          <w:rFonts w:ascii="Times New Roman" w:hAnsi="Times New Roman" w:cs="Times New Roman"/>
          <w:bCs/>
          <w:sz w:val="24"/>
          <w:szCs w:val="24"/>
        </w:rPr>
        <w:t>1.2.1. В области автомобильных дорог и дорожной деятельности, установленных в отношении автомобильных дорог местного значения:</w:t>
      </w:r>
    </w:p>
    <w:p w:rsidR="00782E3C" w:rsidRPr="00C6506A" w:rsidRDefault="00782E3C" w:rsidP="00C6506A">
      <w:pPr>
        <w:ind w:firstLine="709"/>
        <w:contextualSpacing/>
        <w:jc w:val="both"/>
        <w:rPr>
          <w:rFonts w:ascii="Times New Roman" w:hAnsi="Times New Roman" w:cs="Times New Roman"/>
          <w:bCs/>
          <w:sz w:val="24"/>
          <w:szCs w:val="24"/>
        </w:rPr>
      </w:pPr>
      <w:r w:rsidRPr="00C6506A">
        <w:rPr>
          <w:rFonts w:ascii="Times New Roman" w:hAnsi="Times New Roman" w:cs="Times New Roman"/>
          <w:bCs/>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82E3C" w:rsidRPr="00C6506A" w:rsidRDefault="00782E3C" w:rsidP="00C6506A">
      <w:pPr>
        <w:ind w:firstLine="709"/>
        <w:contextualSpacing/>
        <w:jc w:val="both"/>
        <w:rPr>
          <w:rFonts w:ascii="Times New Roman" w:hAnsi="Times New Roman" w:cs="Times New Roman"/>
          <w:bCs/>
          <w:sz w:val="24"/>
          <w:szCs w:val="24"/>
        </w:rPr>
      </w:pPr>
      <w:r w:rsidRPr="00C6506A">
        <w:rPr>
          <w:rFonts w:ascii="Times New Roman" w:hAnsi="Times New Roman" w:cs="Times New Roman"/>
          <w:bCs/>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82E3C" w:rsidRPr="00C6506A" w:rsidRDefault="00782E3C" w:rsidP="00BE4204">
      <w:pPr>
        <w:spacing w:after="0"/>
        <w:ind w:firstLine="709"/>
        <w:jc w:val="both"/>
        <w:rPr>
          <w:rFonts w:ascii="Times New Roman" w:hAnsi="Times New Roman" w:cs="Times New Roman"/>
          <w:bCs/>
          <w:sz w:val="24"/>
          <w:szCs w:val="24"/>
        </w:rPr>
      </w:pPr>
      <w:r w:rsidRPr="00C6506A">
        <w:rPr>
          <w:rFonts w:ascii="Times New Roman" w:hAnsi="Times New Roman" w:cs="Times New Roman"/>
          <w:bCs/>
          <w:sz w:val="24"/>
          <w:szCs w:val="24"/>
        </w:rPr>
        <w:t>1.2.2.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782E3C" w:rsidRPr="00C6506A" w:rsidRDefault="00782E3C" w:rsidP="00BE4204">
      <w:pPr>
        <w:spacing w:before="120" w:after="0"/>
        <w:ind w:firstLine="567"/>
        <w:jc w:val="both"/>
        <w:rPr>
          <w:rFonts w:ascii="Times New Roman" w:hAnsi="Times New Roman" w:cs="Times New Roman"/>
          <w:bCs/>
          <w:sz w:val="24"/>
          <w:szCs w:val="24"/>
        </w:rPr>
      </w:pPr>
      <w:r w:rsidRPr="00C6506A">
        <w:rPr>
          <w:rFonts w:ascii="Times New Roman" w:hAnsi="Times New Roman" w:cs="Times New Roman"/>
          <w:bCs/>
          <w:sz w:val="24"/>
          <w:szCs w:val="24"/>
        </w:rPr>
        <w:lastRenderedPageBreak/>
        <w:t>1.3. Объектами муниципального контроля на автомобильном транспорте и в дорожном хозяйстве являются:</w:t>
      </w:r>
    </w:p>
    <w:p w:rsidR="00782E3C" w:rsidRPr="00C6506A" w:rsidRDefault="00782E3C" w:rsidP="00C6506A">
      <w:pPr>
        <w:spacing w:after="0"/>
        <w:ind w:firstLine="709"/>
        <w:jc w:val="both"/>
        <w:rPr>
          <w:rFonts w:ascii="Times New Roman" w:hAnsi="Times New Roman" w:cs="Times New Roman"/>
          <w:sz w:val="24"/>
          <w:szCs w:val="24"/>
        </w:rPr>
      </w:pPr>
      <w:r w:rsidRPr="00C6506A">
        <w:rPr>
          <w:rFonts w:ascii="Times New Roman" w:hAnsi="Times New Roman" w:cs="Times New Roman"/>
          <w:sz w:val="24"/>
          <w:szCs w:val="24"/>
        </w:rPr>
        <w:t xml:space="preserve">1.3.1. Объекты дорожного сервиса, размещенные в полосах отвода и (или) придорожных полосах автомобильных дорог </w:t>
      </w:r>
      <w:r w:rsidRPr="00C6506A">
        <w:rPr>
          <w:rFonts w:ascii="Times New Roman" w:hAnsi="Times New Roman" w:cs="Times New Roman"/>
          <w:bCs/>
          <w:sz w:val="24"/>
          <w:szCs w:val="24"/>
        </w:rPr>
        <w:t>общего пользования</w:t>
      </w:r>
      <w:r w:rsidRPr="00C6506A">
        <w:rPr>
          <w:rFonts w:ascii="Times New Roman" w:hAnsi="Times New Roman" w:cs="Times New Roman"/>
          <w:sz w:val="24"/>
          <w:szCs w:val="24"/>
        </w:rPr>
        <w:t xml:space="preserve"> местного значения, расположенных в границах муниципального образования Сосновоборский городской округ Ленинградской области.</w:t>
      </w:r>
    </w:p>
    <w:p w:rsidR="00782E3C" w:rsidRPr="00C6506A" w:rsidRDefault="00782E3C" w:rsidP="00C6506A">
      <w:pPr>
        <w:spacing w:after="0"/>
        <w:ind w:firstLine="709"/>
        <w:jc w:val="both"/>
        <w:rPr>
          <w:rFonts w:ascii="Times New Roman" w:hAnsi="Times New Roman" w:cs="Times New Roman"/>
          <w:sz w:val="24"/>
          <w:szCs w:val="24"/>
        </w:rPr>
      </w:pPr>
      <w:r w:rsidRPr="00C6506A">
        <w:rPr>
          <w:rFonts w:ascii="Times New Roman" w:hAnsi="Times New Roman" w:cs="Times New Roman"/>
          <w:sz w:val="24"/>
          <w:szCs w:val="24"/>
        </w:rPr>
        <w:t>1.3.2. Автомобильные дороги местного значения, расположенные в границах муниципального образования Сосновоборский городской округ Ленинградской области, и искусственные дорожные сооружения на них.</w:t>
      </w:r>
    </w:p>
    <w:p w:rsidR="00782E3C" w:rsidRPr="00C6506A" w:rsidRDefault="00782E3C" w:rsidP="00C6506A">
      <w:pPr>
        <w:spacing w:after="0"/>
        <w:ind w:firstLine="709"/>
        <w:jc w:val="both"/>
        <w:rPr>
          <w:rFonts w:ascii="Times New Roman" w:hAnsi="Times New Roman" w:cs="Times New Roman"/>
          <w:sz w:val="24"/>
          <w:szCs w:val="24"/>
        </w:rPr>
      </w:pPr>
      <w:r w:rsidRPr="00C6506A">
        <w:rPr>
          <w:rFonts w:ascii="Times New Roman" w:hAnsi="Times New Roman" w:cs="Times New Roman"/>
          <w:sz w:val="24"/>
          <w:szCs w:val="24"/>
        </w:rPr>
        <w:t>1.3.3. Деятельность перевозчиков, осуществляющих пассажирские перевозки по муниципальным маршрутам регулярных перевозок в границах муниципального образования Сосновоборский городской округ Ленинградской области, не относящиеся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82E3C" w:rsidRPr="00C6506A" w:rsidRDefault="00782E3C" w:rsidP="00BE4204">
      <w:pPr>
        <w:spacing w:before="120" w:after="0"/>
        <w:ind w:firstLine="567"/>
        <w:jc w:val="both"/>
        <w:rPr>
          <w:rFonts w:ascii="Times New Roman" w:hAnsi="Times New Roman" w:cs="Times New Roman"/>
          <w:sz w:val="24"/>
          <w:szCs w:val="24"/>
        </w:rPr>
      </w:pPr>
      <w:r w:rsidRPr="00C6506A">
        <w:rPr>
          <w:rFonts w:ascii="Times New Roman" w:hAnsi="Times New Roman" w:cs="Times New Roman"/>
          <w:bCs/>
          <w:sz w:val="24"/>
          <w:szCs w:val="24"/>
        </w:rPr>
        <w:t>1.4</w:t>
      </w:r>
      <w:r w:rsidRPr="00C6506A">
        <w:rPr>
          <w:rFonts w:ascii="Times New Roman" w:hAnsi="Times New Roman" w:cs="Times New Roman"/>
          <w:sz w:val="24"/>
          <w:szCs w:val="24"/>
        </w:rPr>
        <w:t xml:space="preserve">. Муниципальный контроль </w:t>
      </w:r>
      <w:r w:rsidRPr="00C6506A">
        <w:rPr>
          <w:rFonts w:ascii="Times New Roman" w:hAnsi="Times New Roman" w:cs="Times New Roman"/>
          <w:bCs/>
          <w:sz w:val="24"/>
          <w:szCs w:val="24"/>
        </w:rPr>
        <w:t>на автомобильном транспорте и в дорожном хозяйстве</w:t>
      </w:r>
      <w:r w:rsidRPr="00C6506A">
        <w:rPr>
          <w:rFonts w:ascii="Times New Roman" w:hAnsi="Times New Roman" w:cs="Times New Roman"/>
          <w:sz w:val="24"/>
          <w:szCs w:val="24"/>
        </w:rPr>
        <w:t xml:space="preserve"> осуществляется администрацией муниципального образования Сосновоборского городского округа Ленинградской области (далее – администрация Сосновоборского городского округа, орган муниципального контроля, контрольный орган).</w:t>
      </w:r>
    </w:p>
    <w:p w:rsidR="00782E3C" w:rsidRDefault="00782E3C" w:rsidP="00BE4204">
      <w:pPr>
        <w:autoSpaceDE w:val="0"/>
        <w:autoSpaceDN w:val="0"/>
        <w:adjustRightInd w:val="0"/>
        <w:spacing w:before="120" w:after="0"/>
        <w:ind w:firstLine="567"/>
        <w:jc w:val="both"/>
        <w:rPr>
          <w:rFonts w:ascii="Times New Roman" w:hAnsi="Times New Roman" w:cs="Times New Roman"/>
          <w:sz w:val="24"/>
          <w:szCs w:val="24"/>
        </w:rPr>
      </w:pPr>
      <w:r w:rsidRPr="00C6506A">
        <w:rPr>
          <w:rFonts w:ascii="Times New Roman" w:hAnsi="Times New Roman" w:cs="Times New Roman"/>
          <w:sz w:val="24"/>
          <w:szCs w:val="24"/>
        </w:rPr>
        <w:t>1.5. Муниципальный контроль на автомобильном транспорте и в дорожном хозяйстве осуществляется должностными лицами администрации Сосновоборского городского округа Ленинградской области, в должностные обязанности которых в соответствии с должностной инструкцией входит осуществление полномочий по муниципальному контролю на автомобильном транспорте и в дорожном хозяйстве (далее – инспектор, инспекторы).</w:t>
      </w:r>
    </w:p>
    <w:p w:rsidR="00E406E6" w:rsidRPr="00C6506A" w:rsidRDefault="00E406E6" w:rsidP="00E406E6">
      <w:pPr>
        <w:autoSpaceDE w:val="0"/>
        <w:autoSpaceDN w:val="0"/>
        <w:adjustRightInd w:val="0"/>
        <w:spacing w:after="0"/>
        <w:ind w:firstLine="567"/>
        <w:jc w:val="both"/>
        <w:rPr>
          <w:rFonts w:ascii="Times New Roman" w:hAnsi="Times New Roman" w:cs="Times New Roman"/>
          <w:sz w:val="24"/>
          <w:szCs w:val="24"/>
        </w:rPr>
      </w:pPr>
      <w:r w:rsidRPr="006748C0">
        <w:rPr>
          <w:rFonts w:ascii="Times New Roman" w:eastAsia="Calibri" w:hAnsi="Times New Roman" w:cs="Times New Roman"/>
          <w:sz w:val="24"/>
          <w:szCs w:val="24"/>
        </w:rPr>
        <w:t>Должностные лица, осуществляющие муниципальный контроль</w:t>
      </w:r>
      <w:r w:rsidRPr="006748C0">
        <w:rPr>
          <w:rFonts w:ascii="Times New Roman" w:hAnsi="Times New Roman" w:cs="Times New Roman"/>
          <w:sz w:val="24"/>
          <w:szCs w:val="24"/>
        </w:rPr>
        <w:t xml:space="preserve"> </w:t>
      </w:r>
      <w:r w:rsidRPr="000A7DC1">
        <w:rPr>
          <w:rFonts w:ascii="Times New Roman" w:hAnsi="Times New Roman" w:cs="Times New Roman"/>
          <w:sz w:val="24"/>
          <w:szCs w:val="24"/>
        </w:rPr>
        <w:t xml:space="preserve">на автомобильном транспорте и </w:t>
      </w:r>
      <w:r w:rsidRPr="00375A18">
        <w:rPr>
          <w:rFonts w:ascii="Times New Roman" w:hAnsi="Times New Roman" w:cs="Times New Roman"/>
          <w:sz w:val="24"/>
          <w:szCs w:val="24"/>
        </w:rPr>
        <w:t>в дорожном хозяйстве</w:t>
      </w:r>
      <w:r w:rsidRPr="006748C0">
        <w:rPr>
          <w:rFonts w:ascii="Times New Roman" w:eastAsia="Calibri" w:hAnsi="Times New Roman" w:cs="Times New Roman"/>
          <w:sz w:val="24"/>
          <w:szCs w:val="24"/>
        </w:rPr>
        <w:t xml:space="preserve">, являются муниципальными инспекторами, персональный состав которых утверждается </w:t>
      </w:r>
      <w:r w:rsidRPr="00D0239D">
        <w:rPr>
          <w:rFonts w:ascii="Times New Roman" w:hAnsi="Times New Roman" w:cs="Times New Roman"/>
          <w:sz w:val="24"/>
          <w:szCs w:val="24"/>
        </w:rPr>
        <w:t>муниципальным актом</w:t>
      </w:r>
      <w:r w:rsidRPr="006748C0">
        <w:rPr>
          <w:rFonts w:ascii="Times New Roman" w:eastAsia="Calibri" w:hAnsi="Times New Roman" w:cs="Times New Roman"/>
          <w:sz w:val="24"/>
          <w:szCs w:val="24"/>
        </w:rPr>
        <w:t xml:space="preserve"> администрации Со</w:t>
      </w:r>
      <w:r>
        <w:rPr>
          <w:rFonts w:ascii="Times New Roman" w:hAnsi="Times New Roman" w:cs="Times New Roman"/>
          <w:sz w:val="24"/>
          <w:szCs w:val="24"/>
        </w:rPr>
        <w:t>сновоборского городского округа.</w:t>
      </w:r>
    </w:p>
    <w:p w:rsidR="00782E3C" w:rsidRPr="00C6506A" w:rsidRDefault="00782E3C" w:rsidP="00BE4204">
      <w:pPr>
        <w:autoSpaceDE w:val="0"/>
        <w:autoSpaceDN w:val="0"/>
        <w:adjustRightInd w:val="0"/>
        <w:spacing w:before="120" w:after="0"/>
        <w:ind w:firstLine="567"/>
        <w:jc w:val="both"/>
        <w:rPr>
          <w:rFonts w:ascii="Times New Roman" w:hAnsi="Times New Roman" w:cs="Times New Roman"/>
          <w:sz w:val="24"/>
          <w:szCs w:val="24"/>
        </w:rPr>
      </w:pPr>
      <w:r w:rsidRPr="00C6506A">
        <w:rPr>
          <w:rFonts w:ascii="Times New Roman" w:hAnsi="Times New Roman" w:cs="Times New Roman"/>
          <w:sz w:val="24"/>
          <w:szCs w:val="24"/>
        </w:rPr>
        <w:t xml:space="preserve">1.6. Должностными лицами администрации Сосновоборского городского округа, уполномоченными на принятие решения </w:t>
      </w:r>
      <w:r w:rsidR="00D93049">
        <w:rPr>
          <w:rFonts w:ascii="Times New Roman" w:hAnsi="Times New Roman" w:cs="Times New Roman"/>
          <w:sz w:val="24"/>
          <w:szCs w:val="24"/>
        </w:rPr>
        <w:t>в сфере муниципального контроля</w:t>
      </w:r>
      <w:r w:rsidRPr="00C6506A">
        <w:rPr>
          <w:rFonts w:ascii="Times New Roman" w:hAnsi="Times New Roman" w:cs="Times New Roman"/>
          <w:sz w:val="24"/>
          <w:szCs w:val="24"/>
        </w:rPr>
        <w:t>, являются:</w:t>
      </w:r>
    </w:p>
    <w:p w:rsidR="00782E3C" w:rsidRPr="00C6506A" w:rsidRDefault="00782E3C" w:rsidP="00C6506A">
      <w:pPr>
        <w:spacing w:after="0"/>
        <w:ind w:firstLine="567"/>
        <w:jc w:val="both"/>
        <w:rPr>
          <w:rFonts w:ascii="Times New Roman" w:hAnsi="Times New Roman" w:cs="Times New Roman"/>
          <w:sz w:val="24"/>
          <w:szCs w:val="24"/>
        </w:rPr>
      </w:pPr>
      <w:r w:rsidRPr="00C6506A">
        <w:rPr>
          <w:rFonts w:ascii="Times New Roman" w:hAnsi="Times New Roman" w:cs="Times New Roman"/>
          <w:sz w:val="24"/>
          <w:szCs w:val="24"/>
        </w:rPr>
        <w:t>- руководитель контрольного органа;</w:t>
      </w:r>
    </w:p>
    <w:p w:rsidR="00782E3C" w:rsidRPr="00C6506A" w:rsidRDefault="00782E3C" w:rsidP="00C6506A">
      <w:pPr>
        <w:spacing w:after="0"/>
        <w:ind w:firstLine="567"/>
        <w:contextualSpacing/>
        <w:jc w:val="both"/>
        <w:rPr>
          <w:rFonts w:ascii="Times New Roman" w:hAnsi="Times New Roman" w:cs="Times New Roman"/>
          <w:sz w:val="24"/>
          <w:szCs w:val="24"/>
        </w:rPr>
      </w:pPr>
      <w:r w:rsidRPr="00C6506A">
        <w:rPr>
          <w:rFonts w:ascii="Times New Roman" w:hAnsi="Times New Roman" w:cs="Times New Roman"/>
          <w:sz w:val="24"/>
          <w:szCs w:val="24"/>
        </w:rPr>
        <w:t>- заместитель руководителя контрольного органа, курирующий деятельность должностных лиц, осуществляющих муниципальный контроль на автомобильном транспорте и в дорожном хозяйстве.</w:t>
      </w:r>
    </w:p>
    <w:p w:rsidR="00782E3C" w:rsidRPr="00C6506A" w:rsidRDefault="00782E3C" w:rsidP="00BE4204">
      <w:pPr>
        <w:spacing w:before="120" w:after="0"/>
        <w:ind w:firstLine="567"/>
        <w:jc w:val="both"/>
        <w:rPr>
          <w:rFonts w:ascii="Times New Roman" w:hAnsi="Times New Roman" w:cs="Times New Roman"/>
          <w:sz w:val="24"/>
          <w:szCs w:val="24"/>
        </w:rPr>
      </w:pPr>
      <w:r w:rsidRPr="00C6506A">
        <w:rPr>
          <w:rFonts w:ascii="Times New Roman" w:hAnsi="Times New Roman" w:cs="Times New Roman"/>
          <w:sz w:val="24"/>
          <w:szCs w:val="24"/>
        </w:rPr>
        <w:t>1.7. Инспекторы, при осуществлении муниципального контроля</w:t>
      </w:r>
      <w:r w:rsidRPr="00C6506A">
        <w:rPr>
          <w:rFonts w:ascii="Times New Roman" w:hAnsi="Times New Roman" w:cs="Times New Roman"/>
          <w:bCs/>
          <w:sz w:val="24"/>
          <w:szCs w:val="24"/>
        </w:rPr>
        <w:t xml:space="preserve"> на автомобильном транспорте и в дорожном хозяйстве</w:t>
      </w:r>
      <w:r w:rsidRPr="00C6506A">
        <w:rPr>
          <w:rFonts w:ascii="Times New Roman" w:hAnsi="Times New Roman" w:cs="Times New Roman"/>
          <w:sz w:val="24"/>
          <w:szCs w:val="24"/>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Закон № 248-ФЗ).</w:t>
      </w:r>
    </w:p>
    <w:p w:rsidR="00782E3C" w:rsidRPr="00C6506A" w:rsidRDefault="00782E3C" w:rsidP="00BE4204">
      <w:pPr>
        <w:spacing w:before="120" w:after="0"/>
        <w:ind w:firstLine="567"/>
        <w:jc w:val="both"/>
        <w:rPr>
          <w:rFonts w:ascii="Times New Roman" w:hAnsi="Times New Roman" w:cs="Times New Roman"/>
          <w:bCs/>
          <w:sz w:val="24"/>
          <w:szCs w:val="24"/>
        </w:rPr>
      </w:pPr>
      <w:r w:rsidRPr="00C6506A">
        <w:rPr>
          <w:rFonts w:ascii="Times New Roman" w:hAnsi="Times New Roman" w:cs="Times New Roman"/>
          <w:sz w:val="24"/>
          <w:szCs w:val="24"/>
        </w:rPr>
        <w:t xml:space="preserve">1.8. </w:t>
      </w:r>
      <w:r w:rsidRPr="00C6506A">
        <w:rPr>
          <w:rFonts w:ascii="Times New Roman" w:hAnsi="Times New Roman" w:cs="Times New Roman"/>
          <w:bCs/>
          <w:sz w:val="24"/>
          <w:szCs w:val="24"/>
        </w:rPr>
        <w:t>Контрольным органом в рамках осуществления муниципального контроля на автомобильном транспорте и в дорожном хозяйстве обеспечивается учет объектов муниципального контроля</w:t>
      </w:r>
      <w:r w:rsidR="006F4223">
        <w:rPr>
          <w:rFonts w:ascii="Times New Roman" w:hAnsi="Times New Roman" w:cs="Times New Roman"/>
          <w:bCs/>
          <w:sz w:val="24"/>
          <w:szCs w:val="24"/>
        </w:rPr>
        <w:t>.</w:t>
      </w:r>
      <w:r w:rsidRPr="00C6506A">
        <w:rPr>
          <w:rFonts w:ascii="Times New Roman" w:hAnsi="Times New Roman" w:cs="Times New Roman"/>
          <w:bCs/>
          <w:sz w:val="24"/>
          <w:szCs w:val="24"/>
        </w:rPr>
        <w:t xml:space="preserve"> </w:t>
      </w:r>
    </w:p>
    <w:p w:rsidR="00782E3C" w:rsidRPr="00C6506A" w:rsidRDefault="00782E3C" w:rsidP="00C6506A">
      <w:pPr>
        <w:autoSpaceDE w:val="0"/>
        <w:autoSpaceDN w:val="0"/>
        <w:adjustRightInd w:val="0"/>
        <w:spacing w:after="0"/>
        <w:ind w:firstLine="567"/>
        <w:contextualSpacing/>
        <w:jc w:val="both"/>
        <w:rPr>
          <w:rFonts w:ascii="Times New Roman" w:hAnsi="Times New Roman" w:cs="Times New Roman"/>
          <w:sz w:val="24"/>
          <w:szCs w:val="24"/>
        </w:rPr>
      </w:pPr>
      <w:r w:rsidRPr="00C6506A">
        <w:rPr>
          <w:rFonts w:ascii="Times New Roman" w:hAnsi="Times New Roman" w:cs="Times New Roman"/>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82E3C" w:rsidRPr="00C6506A" w:rsidRDefault="00782E3C" w:rsidP="00BE4204">
      <w:pPr>
        <w:spacing w:before="120" w:after="0"/>
        <w:ind w:firstLine="567"/>
        <w:jc w:val="both"/>
        <w:rPr>
          <w:rFonts w:ascii="Times New Roman" w:hAnsi="Times New Roman" w:cs="Times New Roman"/>
          <w:sz w:val="24"/>
          <w:szCs w:val="24"/>
        </w:rPr>
      </w:pPr>
      <w:r w:rsidRPr="00C6506A">
        <w:rPr>
          <w:rFonts w:ascii="Times New Roman" w:hAnsi="Times New Roman" w:cs="Times New Roman"/>
          <w:sz w:val="24"/>
          <w:szCs w:val="24"/>
        </w:rPr>
        <w:t>1.9. К отношениям, связанным с осуществлением муниципального контроля</w:t>
      </w:r>
      <w:r w:rsidRPr="00C6506A">
        <w:rPr>
          <w:rFonts w:ascii="Times New Roman" w:hAnsi="Times New Roman" w:cs="Times New Roman"/>
          <w:bCs/>
          <w:sz w:val="24"/>
          <w:szCs w:val="24"/>
        </w:rPr>
        <w:t xml:space="preserve"> на автомобильном транспорте и в дорожном хозяйстве</w:t>
      </w:r>
      <w:r w:rsidRPr="00C6506A">
        <w:rPr>
          <w:rFonts w:ascii="Times New Roman" w:hAnsi="Times New Roman" w:cs="Times New Roman"/>
          <w:sz w:val="24"/>
          <w:szCs w:val="24"/>
        </w:rPr>
        <w:t>, организацией и проведением профилактических мероприятий, контрольных мероприятий применяются положения       Закона № 248-ФЗ.</w:t>
      </w:r>
    </w:p>
    <w:p w:rsidR="00D93049" w:rsidRPr="00D93049" w:rsidRDefault="00782E3C" w:rsidP="00D93049">
      <w:pPr>
        <w:spacing w:before="120" w:after="0"/>
        <w:ind w:firstLine="567"/>
        <w:jc w:val="both"/>
        <w:rPr>
          <w:rFonts w:ascii="Times New Roman" w:hAnsi="Times New Roman" w:cs="Times New Roman"/>
          <w:sz w:val="24"/>
          <w:szCs w:val="24"/>
        </w:rPr>
      </w:pPr>
      <w:r w:rsidRPr="00C6506A">
        <w:rPr>
          <w:rFonts w:ascii="Times New Roman" w:hAnsi="Times New Roman" w:cs="Times New Roman"/>
          <w:sz w:val="24"/>
          <w:szCs w:val="24"/>
        </w:rPr>
        <w:t xml:space="preserve">1.10. </w:t>
      </w:r>
      <w:r w:rsidR="00D93049" w:rsidRPr="00D93049">
        <w:rPr>
          <w:rFonts w:ascii="Times New Roman" w:hAnsi="Times New Roman" w:cs="Times New Roman"/>
          <w:sz w:val="24"/>
          <w:szCs w:val="24"/>
        </w:rPr>
        <w:t xml:space="preserve">Муниципальный контроль </w:t>
      </w:r>
      <w:r w:rsidR="00DB5588">
        <w:rPr>
          <w:rFonts w:ascii="Times New Roman" w:hAnsi="Times New Roman" w:cs="Times New Roman"/>
          <w:sz w:val="24"/>
          <w:szCs w:val="24"/>
        </w:rPr>
        <w:t xml:space="preserve">на автомобильном транспорте и в дорожном хозяйстве </w:t>
      </w:r>
      <w:r w:rsidR="00D93049" w:rsidRPr="00D93049">
        <w:rPr>
          <w:rFonts w:ascii="Times New Roman" w:hAnsi="Times New Roman" w:cs="Times New Roman"/>
          <w:sz w:val="24"/>
          <w:szCs w:val="24"/>
        </w:rPr>
        <w:t xml:space="preserve">осуществляется на основе управления рисками причинения вреда (ущерба), определяющего выбор </w:t>
      </w:r>
      <w:r w:rsidR="00D93049" w:rsidRPr="00DB5588">
        <w:rPr>
          <w:rFonts w:ascii="Times New Roman" w:hAnsi="Times New Roman" w:cs="Times New Roman"/>
          <w:sz w:val="24"/>
          <w:szCs w:val="24"/>
        </w:rPr>
        <w:t>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r w:rsidR="00D93049" w:rsidRPr="00D93049">
        <w:rPr>
          <w:rFonts w:ascii="Times New Roman" w:hAnsi="Times New Roman" w:cs="Times New Roman"/>
          <w:sz w:val="24"/>
          <w:szCs w:val="24"/>
        </w:rPr>
        <w:t xml:space="preserve"> </w:t>
      </w:r>
    </w:p>
    <w:p w:rsidR="00D93049" w:rsidRPr="00DB5588" w:rsidRDefault="00D93049" w:rsidP="00DB5588">
      <w:pPr>
        <w:spacing w:after="0"/>
        <w:ind w:firstLine="567"/>
        <w:jc w:val="both"/>
        <w:rPr>
          <w:rFonts w:ascii="Times New Roman" w:hAnsi="Times New Roman" w:cs="Times New Roman"/>
          <w:sz w:val="24"/>
          <w:szCs w:val="24"/>
        </w:rPr>
      </w:pPr>
      <w:r w:rsidRPr="00DB5588">
        <w:rPr>
          <w:rFonts w:ascii="Times New Roman" w:hAnsi="Times New Roman" w:cs="Times New Roman"/>
          <w:sz w:val="24"/>
          <w:szCs w:val="24"/>
        </w:rPr>
        <w:t>1.1</w:t>
      </w:r>
      <w:r w:rsidR="00DB5588" w:rsidRPr="00DB5588">
        <w:rPr>
          <w:rFonts w:ascii="Times New Roman" w:hAnsi="Times New Roman" w:cs="Times New Roman"/>
          <w:sz w:val="24"/>
          <w:szCs w:val="24"/>
        </w:rPr>
        <w:t>0</w:t>
      </w:r>
      <w:r w:rsidRPr="00DB5588">
        <w:rPr>
          <w:rFonts w:ascii="Times New Roman" w:hAnsi="Times New Roman" w:cs="Times New Roman"/>
          <w:sz w:val="24"/>
          <w:szCs w:val="24"/>
        </w:rPr>
        <w:t>.1.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rsidR="00D93049" w:rsidRPr="00DB5588" w:rsidRDefault="00D93049" w:rsidP="00DB5588">
      <w:pPr>
        <w:spacing w:after="0"/>
        <w:ind w:firstLine="567"/>
        <w:jc w:val="both"/>
        <w:rPr>
          <w:rFonts w:ascii="Times New Roman" w:hAnsi="Times New Roman" w:cs="Times New Roman"/>
          <w:i/>
          <w:sz w:val="24"/>
          <w:szCs w:val="24"/>
        </w:rPr>
      </w:pPr>
      <w:r w:rsidRPr="00DB5588">
        <w:rPr>
          <w:rFonts w:ascii="Times New Roman" w:hAnsi="Times New Roman" w:cs="Times New Roman"/>
          <w:i/>
          <w:sz w:val="24"/>
          <w:szCs w:val="24"/>
        </w:rPr>
        <w:t>средний риск;</w:t>
      </w:r>
    </w:p>
    <w:p w:rsidR="00D93049" w:rsidRPr="00DB5588" w:rsidRDefault="00D93049" w:rsidP="00DB5588">
      <w:pPr>
        <w:spacing w:after="0"/>
        <w:ind w:firstLine="567"/>
        <w:jc w:val="both"/>
        <w:rPr>
          <w:rFonts w:ascii="Times New Roman" w:hAnsi="Times New Roman" w:cs="Times New Roman"/>
          <w:i/>
          <w:sz w:val="24"/>
          <w:szCs w:val="24"/>
        </w:rPr>
      </w:pPr>
      <w:r w:rsidRPr="00DB5588">
        <w:rPr>
          <w:rFonts w:ascii="Times New Roman" w:hAnsi="Times New Roman" w:cs="Times New Roman"/>
          <w:i/>
          <w:sz w:val="24"/>
          <w:szCs w:val="24"/>
        </w:rPr>
        <w:t>умеренный риск;</w:t>
      </w:r>
    </w:p>
    <w:p w:rsidR="00D93049" w:rsidRPr="00DB5588" w:rsidRDefault="00D93049" w:rsidP="00DB5588">
      <w:pPr>
        <w:spacing w:after="0"/>
        <w:ind w:firstLine="567"/>
        <w:jc w:val="both"/>
        <w:rPr>
          <w:rFonts w:ascii="Times New Roman" w:hAnsi="Times New Roman" w:cs="Times New Roman"/>
          <w:sz w:val="24"/>
          <w:szCs w:val="24"/>
        </w:rPr>
      </w:pPr>
      <w:r w:rsidRPr="00DB5588">
        <w:rPr>
          <w:rFonts w:ascii="Times New Roman" w:hAnsi="Times New Roman" w:cs="Times New Roman"/>
          <w:i/>
          <w:sz w:val="24"/>
          <w:szCs w:val="24"/>
        </w:rPr>
        <w:t>низкий риск.</w:t>
      </w:r>
    </w:p>
    <w:p w:rsidR="00D93049" w:rsidRPr="00DB5588" w:rsidRDefault="00D93049" w:rsidP="00DB5588">
      <w:pPr>
        <w:spacing w:after="0"/>
        <w:ind w:firstLine="567"/>
        <w:jc w:val="both"/>
        <w:rPr>
          <w:rFonts w:ascii="Times New Roman" w:hAnsi="Times New Roman" w:cs="Times New Roman"/>
          <w:sz w:val="24"/>
          <w:szCs w:val="24"/>
        </w:rPr>
      </w:pPr>
      <w:r w:rsidRPr="00DB5588">
        <w:rPr>
          <w:rFonts w:ascii="Times New Roman" w:hAnsi="Times New Roman" w:cs="Times New Roman"/>
          <w:sz w:val="24"/>
          <w:szCs w:val="24"/>
        </w:rPr>
        <w:t>1.1</w:t>
      </w:r>
      <w:r w:rsidR="00DB5588">
        <w:rPr>
          <w:rFonts w:ascii="Times New Roman" w:hAnsi="Times New Roman" w:cs="Times New Roman"/>
          <w:sz w:val="24"/>
          <w:szCs w:val="24"/>
        </w:rPr>
        <w:t>0</w:t>
      </w:r>
      <w:r w:rsidRPr="00DB5588">
        <w:rPr>
          <w:rFonts w:ascii="Times New Roman" w:hAnsi="Times New Roman" w:cs="Times New Roman"/>
          <w:sz w:val="24"/>
          <w:szCs w:val="24"/>
        </w:rPr>
        <w:t xml:space="preserve">.2. Критерии отнесения объектов контроля к категориям риска в рамках осуществления муниципального контроля </w:t>
      </w:r>
      <w:r w:rsidR="00DB5588" w:rsidRPr="00DB5588">
        <w:rPr>
          <w:rFonts w:ascii="Times New Roman" w:hAnsi="Times New Roman" w:cs="Times New Roman"/>
          <w:sz w:val="24"/>
          <w:szCs w:val="24"/>
        </w:rPr>
        <w:t>на автомобильном транспорте и в дорожном хозяйстве</w:t>
      </w:r>
      <w:r w:rsidR="00DB5588">
        <w:rPr>
          <w:rFonts w:ascii="Times New Roman" w:hAnsi="Times New Roman" w:cs="Times New Roman"/>
          <w:sz w:val="24"/>
          <w:szCs w:val="24"/>
        </w:rPr>
        <w:t xml:space="preserve"> </w:t>
      </w:r>
      <w:r w:rsidRPr="00DB5588">
        <w:rPr>
          <w:rFonts w:ascii="Times New Roman" w:hAnsi="Times New Roman" w:cs="Times New Roman"/>
          <w:sz w:val="24"/>
          <w:szCs w:val="24"/>
        </w:rPr>
        <w:t>установлены приложением №1 к настоящему Положению.</w:t>
      </w:r>
    </w:p>
    <w:p w:rsidR="00D93049" w:rsidRPr="00DB5588" w:rsidRDefault="00D93049" w:rsidP="00DB5588">
      <w:pPr>
        <w:spacing w:after="0"/>
        <w:ind w:firstLine="567"/>
        <w:jc w:val="both"/>
        <w:rPr>
          <w:rFonts w:ascii="Times New Roman" w:hAnsi="Times New Roman" w:cs="Times New Roman"/>
          <w:sz w:val="24"/>
          <w:szCs w:val="24"/>
        </w:rPr>
      </w:pPr>
      <w:r w:rsidRPr="00DB5588">
        <w:rPr>
          <w:rFonts w:ascii="Times New Roman" w:hAnsi="Times New Roman" w:cs="Times New Roman"/>
          <w:sz w:val="24"/>
          <w:szCs w:val="24"/>
        </w:rPr>
        <w:t>1.1</w:t>
      </w:r>
      <w:r w:rsidR="00DB5588">
        <w:rPr>
          <w:rFonts w:ascii="Times New Roman" w:hAnsi="Times New Roman" w:cs="Times New Roman"/>
          <w:sz w:val="24"/>
          <w:szCs w:val="24"/>
        </w:rPr>
        <w:t>0</w:t>
      </w:r>
      <w:r w:rsidRPr="00DB5588">
        <w:rPr>
          <w:rFonts w:ascii="Times New Roman" w:hAnsi="Times New Roman" w:cs="Times New Roman"/>
          <w:sz w:val="24"/>
          <w:szCs w:val="24"/>
        </w:rPr>
        <w:t xml:space="preserve">.3. Контрольный орган осуществляет категорирование объектов контроля </w:t>
      </w:r>
      <w:r w:rsidRPr="00DB5588">
        <w:rPr>
          <w:rFonts w:ascii="Times New Roman" w:hAnsi="Times New Roman" w:cs="Times New Roman"/>
          <w:sz w:val="24"/>
          <w:szCs w:val="24"/>
        </w:rPr>
        <w:br/>
        <w:t>в порядке, установленном статьей 24 Федерального закона № 248-ФЗ.</w:t>
      </w:r>
    </w:p>
    <w:p w:rsidR="00D93049" w:rsidRPr="00DB5588" w:rsidRDefault="00D93049" w:rsidP="00DB5588">
      <w:pPr>
        <w:spacing w:after="0"/>
        <w:ind w:firstLine="567"/>
        <w:jc w:val="both"/>
        <w:rPr>
          <w:rFonts w:ascii="Times New Roman" w:hAnsi="Times New Roman" w:cs="Times New Roman"/>
          <w:sz w:val="24"/>
          <w:szCs w:val="24"/>
        </w:rPr>
      </w:pPr>
      <w:r w:rsidRPr="00DB5588">
        <w:rPr>
          <w:rFonts w:ascii="Times New Roman" w:hAnsi="Times New Roman" w:cs="Times New Roman"/>
          <w:sz w:val="24"/>
          <w:szCs w:val="24"/>
        </w:rPr>
        <w:t xml:space="preserve">В </w:t>
      </w:r>
      <w:proofErr w:type="gramStart"/>
      <w:r w:rsidRPr="00DB5588">
        <w:rPr>
          <w:rFonts w:ascii="Times New Roman" w:hAnsi="Times New Roman" w:cs="Times New Roman"/>
          <w:sz w:val="24"/>
          <w:szCs w:val="24"/>
        </w:rPr>
        <w:t>случае</w:t>
      </w:r>
      <w:proofErr w:type="gramEnd"/>
      <w:r w:rsidRPr="00DB5588">
        <w:rPr>
          <w:rFonts w:ascii="Times New Roman" w:hAnsi="Times New Roman" w:cs="Times New Roman"/>
          <w:sz w:val="24"/>
          <w:szCs w:val="24"/>
        </w:rPr>
        <w:t>, если объект контроля не отнесен контрольным органом к определенной категории риска, он считается отнесенным к категории низкого риска.</w:t>
      </w:r>
    </w:p>
    <w:p w:rsidR="00D93049" w:rsidRPr="00DB5588" w:rsidRDefault="00D93049" w:rsidP="00DB5588">
      <w:pPr>
        <w:spacing w:after="0"/>
        <w:ind w:firstLine="567"/>
        <w:jc w:val="both"/>
        <w:rPr>
          <w:rFonts w:ascii="Times New Roman" w:hAnsi="Times New Roman" w:cs="Times New Roman"/>
          <w:sz w:val="24"/>
          <w:szCs w:val="24"/>
        </w:rPr>
      </w:pPr>
      <w:r w:rsidRPr="00DB5588">
        <w:rPr>
          <w:rFonts w:ascii="Times New Roman" w:hAnsi="Times New Roman" w:cs="Times New Roman"/>
          <w:sz w:val="24"/>
          <w:szCs w:val="24"/>
        </w:rPr>
        <w:t>1.1</w:t>
      </w:r>
      <w:r w:rsidR="00DB5588">
        <w:rPr>
          <w:rFonts w:ascii="Times New Roman" w:hAnsi="Times New Roman" w:cs="Times New Roman"/>
          <w:sz w:val="24"/>
          <w:szCs w:val="24"/>
        </w:rPr>
        <w:t>0</w:t>
      </w:r>
      <w:r w:rsidRPr="00DB5588">
        <w:rPr>
          <w:rFonts w:ascii="Times New Roman" w:hAnsi="Times New Roman" w:cs="Times New Roman"/>
          <w:sz w:val="24"/>
          <w:szCs w:val="24"/>
        </w:rPr>
        <w:t>.4. 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93049" w:rsidRPr="00D93049" w:rsidRDefault="00D93049" w:rsidP="00DB5588">
      <w:pPr>
        <w:spacing w:after="0"/>
        <w:ind w:firstLine="567"/>
        <w:jc w:val="both"/>
        <w:rPr>
          <w:rFonts w:ascii="Times New Roman" w:hAnsi="Times New Roman" w:cs="Times New Roman"/>
          <w:sz w:val="24"/>
          <w:szCs w:val="24"/>
        </w:rPr>
      </w:pPr>
      <w:r w:rsidRPr="00DB5588">
        <w:rPr>
          <w:rFonts w:ascii="Times New Roman" w:hAnsi="Times New Roman" w:cs="Times New Roman"/>
          <w:sz w:val="24"/>
          <w:szCs w:val="24"/>
        </w:rPr>
        <w:t>1.1</w:t>
      </w:r>
      <w:r w:rsidR="00DB5588">
        <w:rPr>
          <w:rFonts w:ascii="Times New Roman" w:hAnsi="Times New Roman" w:cs="Times New Roman"/>
          <w:sz w:val="24"/>
          <w:szCs w:val="24"/>
        </w:rPr>
        <w:t>0</w:t>
      </w:r>
      <w:r w:rsidRPr="00DB5588">
        <w:rPr>
          <w:rFonts w:ascii="Times New Roman" w:hAnsi="Times New Roman" w:cs="Times New Roman"/>
          <w:sz w:val="24"/>
          <w:szCs w:val="24"/>
        </w:rPr>
        <w:t xml:space="preserve">.5. В целях оценки риска причинения вреда (ущерба) при принятии решения </w:t>
      </w:r>
      <w:r w:rsidRPr="00DB5588">
        <w:rPr>
          <w:rFonts w:ascii="Times New Roman" w:hAnsi="Times New Roman" w:cs="Times New Roman"/>
          <w:sz w:val="24"/>
          <w:szCs w:val="24"/>
        </w:rPr>
        <w:br/>
        <w:t>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установлен</w:t>
      </w:r>
      <w:r w:rsidRPr="00D93049">
        <w:rPr>
          <w:rFonts w:ascii="Times New Roman" w:hAnsi="Times New Roman" w:cs="Times New Roman"/>
          <w:sz w:val="24"/>
          <w:szCs w:val="24"/>
        </w:rPr>
        <w:t xml:space="preserve"> приложением №2 к настоящему Положению.</w:t>
      </w:r>
    </w:p>
    <w:p w:rsidR="00D93049" w:rsidRPr="00D93049" w:rsidRDefault="00D93049" w:rsidP="00D93049">
      <w:pPr>
        <w:spacing w:before="120" w:after="0"/>
        <w:ind w:firstLine="567"/>
        <w:jc w:val="both"/>
        <w:rPr>
          <w:rFonts w:ascii="Times New Roman" w:hAnsi="Times New Roman" w:cs="Times New Roman"/>
          <w:sz w:val="24"/>
          <w:szCs w:val="24"/>
        </w:rPr>
      </w:pPr>
      <w:r w:rsidRPr="00D93049">
        <w:rPr>
          <w:rFonts w:ascii="Times New Roman" w:hAnsi="Times New Roman" w:cs="Times New Roman"/>
          <w:sz w:val="24"/>
          <w:szCs w:val="24"/>
        </w:rPr>
        <w:t>1.1</w:t>
      </w:r>
      <w:r w:rsidR="00DB5588">
        <w:rPr>
          <w:rFonts w:ascii="Times New Roman" w:hAnsi="Times New Roman" w:cs="Times New Roman"/>
          <w:sz w:val="24"/>
          <w:szCs w:val="24"/>
        </w:rPr>
        <w:t>1</w:t>
      </w:r>
      <w:r w:rsidRPr="00D93049">
        <w:rPr>
          <w:rFonts w:ascii="Times New Roman" w:hAnsi="Times New Roman" w:cs="Times New Roman"/>
          <w:sz w:val="24"/>
          <w:szCs w:val="24"/>
        </w:rPr>
        <w:t xml:space="preserve">. Администрация Сосновоборского городского округа осуществляет муниципальный контроль </w:t>
      </w:r>
      <w:r w:rsidR="00DB5588">
        <w:rPr>
          <w:rFonts w:ascii="Times New Roman" w:hAnsi="Times New Roman" w:cs="Times New Roman"/>
          <w:sz w:val="24"/>
          <w:szCs w:val="24"/>
        </w:rPr>
        <w:t xml:space="preserve">на автомобильном транспорте и в дорожном хозяйстве </w:t>
      </w:r>
      <w:r w:rsidRPr="00D93049">
        <w:rPr>
          <w:rFonts w:ascii="Times New Roman" w:hAnsi="Times New Roman" w:cs="Times New Roman"/>
          <w:sz w:val="24"/>
          <w:szCs w:val="24"/>
        </w:rPr>
        <w:t>посредством проведения:</w:t>
      </w:r>
    </w:p>
    <w:p w:rsidR="00D93049" w:rsidRPr="00D93049" w:rsidRDefault="00D93049" w:rsidP="00DB5588">
      <w:pPr>
        <w:spacing w:after="0"/>
        <w:ind w:firstLine="567"/>
        <w:jc w:val="both"/>
        <w:rPr>
          <w:rFonts w:ascii="Times New Roman" w:hAnsi="Times New Roman" w:cs="Times New Roman"/>
          <w:sz w:val="24"/>
          <w:szCs w:val="24"/>
        </w:rPr>
      </w:pPr>
      <w:r w:rsidRPr="00D93049">
        <w:rPr>
          <w:rFonts w:ascii="Times New Roman" w:hAnsi="Times New Roman" w:cs="Times New Roman"/>
          <w:sz w:val="24"/>
          <w:szCs w:val="24"/>
        </w:rPr>
        <w:t>а) профилактических мероприятий;</w:t>
      </w:r>
    </w:p>
    <w:p w:rsidR="00D93049" w:rsidRPr="00D93049" w:rsidRDefault="00D93049" w:rsidP="00DB5588">
      <w:pPr>
        <w:spacing w:after="0"/>
        <w:ind w:firstLine="567"/>
        <w:jc w:val="both"/>
        <w:rPr>
          <w:rFonts w:ascii="Times New Roman" w:hAnsi="Times New Roman" w:cs="Times New Roman"/>
          <w:sz w:val="24"/>
          <w:szCs w:val="24"/>
        </w:rPr>
      </w:pPr>
      <w:r w:rsidRPr="00D93049">
        <w:rPr>
          <w:rFonts w:ascii="Times New Roman" w:hAnsi="Times New Roman" w:cs="Times New Roman"/>
          <w:sz w:val="24"/>
          <w:szCs w:val="24"/>
        </w:rPr>
        <w:t>б) контрольных мероприятий, проводимых с взаимодействием с контролируемым лицом и без взаимодействия с контролируемым лицом.</w:t>
      </w:r>
    </w:p>
    <w:p w:rsidR="00782E3C" w:rsidRDefault="00D93049" w:rsidP="00D93049">
      <w:pPr>
        <w:spacing w:before="120" w:after="0"/>
        <w:ind w:firstLine="567"/>
        <w:jc w:val="both"/>
        <w:rPr>
          <w:rFonts w:ascii="Times New Roman" w:hAnsi="Times New Roman" w:cs="Times New Roman"/>
          <w:sz w:val="24"/>
          <w:szCs w:val="24"/>
        </w:rPr>
      </w:pPr>
      <w:r w:rsidRPr="00D93049">
        <w:rPr>
          <w:rFonts w:ascii="Times New Roman" w:hAnsi="Times New Roman" w:cs="Times New Roman"/>
          <w:sz w:val="24"/>
          <w:szCs w:val="24"/>
        </w:rPr>
        <w:t>1.1</w:t>
      </w:r>
      <w:r w:rsidR="00DB5588">
        <w:rPr>
          <w:rFonts w:ascii="Times New Roman" w:hAnsi="Times New Roman" w:cs="Times New Roman"/>
          <w:sz w:val="24"/>
          <w:szCs w:val="24"/>
        </w:rPr>
        <w:t>2</w:t>
      </w:r>
      <w:r w:rsidRPr="00D93049">
        <w:rPr>
          <w:rFonts w:ascii="Times New Roman" w:hAnsi="Times New Roman" w:cs="Times New Roman"/>
          <w:sz w:val="24"/>
          <w:szCs w:val="24"/>
        </w:rPr>
        <w:t xml:space="preserve">. При осуществлении муниципального контроля </w:t>
      </w:r>
      <w:r w:rsidR="00DB5588" w:rsidRPr="00C327F5">
        <w:rPr>
          <w:rFonts w:ascii="Times New Roman" w:hAnsi="Times New Roman" w:cs="Times New Roman"/>
          <w:sz w:val="24"/>
          <w:szCs w:val="24"/>
        </w:rPr>
        <w:t xml:space="preserve">обязательные профилактические визиты в отношении </w:t>
      </w:r>
      <w:r w:rsidR="00DB5588">
        <w:rPr>
          <w:rFonts w:ascii="Times New Roman" w:hAnsi="Times New Roman" w:cs="Times New Roman"/>
          <w:sz w:val="24"/>
          <w:szCs w:val="24"/>
        </w:rPr>
        <w:t xml:space="preserve">объектов контроля, отнесенных к средней, умеренной и низкой категориям риска, </w:t>
      </w:r>
      <w:r w:rsidRPr="00D93049">
        <w:rPr>
          <w:rFonts w:ascii="Times New Roman" w:hAnsi="Times New Roman" w:cs="Times New Roman"/>
          <w:sz w:val="24"/>
          <w:szCs w:val="24"/>
        </w:rPr>
        <w:t>плановые контрольные мероприятия не проводятся.</w:t>
      </w:r>
    </w:p>
    <w:p w:rsidR="007F3D7D" w:rsidRDefault="007F3D7D" w:rsidP="00D93049">
      <w:pPr>
        <w:spacing w:before="120" w:after="0"/>
        <w:ind w:firstLine="567"/>
        <w:jc w:val="both"/>
        <w:rPr>
          <w:rFonts w:ascii="Times New Roman" w:hAnsi="Times New Roman" w:cs="Times New Roman"/>
          <w:sz w:val="24"/>
          <w:szCs w:val="24"/>
        </w:rPr>
      </w:pPr>
    </w:p>
    <w:p w:rsidR="007F3D7D" w:rsidRDefault="007F3D7D" w:rsidP="00D93049">
      <w:pPr>
        <w:spacing w:before="120" w:after="0"/>
        <w:ind w:firstLine="567"/>
        <w:jc w:val="both"/>
        <w:rPr>
          <w:rFonts w:ascii="Times New Roman" w:hAnsi="Times New Roman" w:cs="Times New Roman"/>
          <w:sz w:val="24"/>
          <w:szCs w:val="24"/>
        </w:rPr>
      </w:pPr>
    </w:p>
    <w:p w:rsidR="007F3D7D" w:rsidRDefault="007F3D7D" w:rsidP="00D93049">
      <w:pPr>
        <w:spacing w:before="120" w:after="0"/>
        <w:ind w:firstLine="567"/>
        <w:jc w:val="both"/>
        <w:rPr>
          <w:rFonts w:ascii="Times New Roman" w:hAnsi="Times New Roman" w:cs="Times New Roman"/>
          <w:sz w:val="24"/>
          <w:szCs w:val="24"/>
        </w:rPr>
      </w:pPr>
    </w:p>
    <w:p w:rsidR="007F3D7D" w:rsidRPr="00C6506A" w:rsidRDefault="007F3D7D" w:rsidP="00D93049">
      <w:pPr>
        <w:spacing w:before="120" w:after="0"/>
        <w:ind w:firstLine="567"/>
        <w:jc w:val="both"/>
        <w:rPr>
          <w:rFonts w:ascii="Times New Roman" w:hAnsi="Times New Roman" w:cs="Times New Roman"/>
          <w:sz w:val="24"/>
          <w:szCs w:val="24"/>
        </w:rPr>
      </w:pPr>
    </w:p>
    <w:p w:rsidR="00782E3C" w:rsidRPr="00C6506A" w:rsidRDefault="00782E3C" w:rsidP="00C6506A">
      <w:pPr>
        <w:pStyle w:val="a3"/>
        <w:spacing w:line="259" w:lineRule="auto"/>
        <w:ind w:firstLine="709"/>
        <w:jc w:val="both"/>
        <w:rPr>
          <w:rFonts w:ascii="Times New Roman" w:hAnsi="Times New Roman" w:cs="Times New Roman"/>
          <w:sz w:val="24"/>
          <w:szCs w:val="24"/>
        </w:rPr>
      </w:pPr>
    </w:p>
    <w:p w:rsidR="00782E3C" w:rsidRPr="00C6506A" w:rsidRDefault="00782E3C" w:rsidP="00C6506A">
      <w:pPr>
        <w:ind w:firstLine="709"/>
        <w:contextualSpacing/>
        <w:jc w:val="center"/>
        <w:rPr>
          <w:rFonts w:ascii="Times New Roman" w:hAnsi="Times New Roman" w:cs="Times New Roman"/>
          <w:b/>
          <w:sz w:val="24"/>
          <w:szCs w:val="24"/>
        </w:rPr>
      </w:pPr>
      <w:r w:rsidRPr="00C6506A">
        <w:rPr>
          <w:rFonts w:ascii="Times New Roman" w:hAnsi="Times New Roman" w:cs="Times New Roman"/>
          <w:b/>
          <w:sz w:val="24"/>
          <w:szCs w:val="24"/>
        </w:rPr>
        <w:t>2. Профилактика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w:t>
      </w:r>
    </w:p>
    <w:p w:rsidR="00782E3C" w:rsidRPr="00C6506A" w:rsidRDefault="00782E3C" w:rsidP="00C6506A">
      <w:pPr>
        <w:ind w:firstLine="709"/>
        <w:contextualSpacing/>
        <w:jc w:val="center"/>
        <w:rPr>
          <w:rFonts w:ascii="Times New Roman" w:hAnsi="Times New Roman" w:cs="Times New Roman"/>
          <w:b/>
          <w:sz w:val="24"/>
          <w:szCs w:val="24"/>
        </w:rPr>
      </w:pP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2.1. Профилактические мероприятия осуществляются в соответствии с главой 10 Федерального закона № 248-ФЗ.</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2.2. Программа профилактики рисков причинения вреда (ущерба) охраняемым законом ценностям (далее – программа профилактики) ежегодно разрабатывается,  утверждается и актуализируется в порядке, утвержденном Правительством Российской Федерации, также могут проводиться профилактические мероприятия, не предусмотренные программой профилактики.</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 xml:space="preserve">2.3. </w:t>
      </w:r>
      <w:proofErr w:type="gramStart"/>
      <w:r w:rsidRPr="00DB5588">
        <w:rPr>
          <w:rFonts w:ascii="Times New Roman" w:hAnsi="Times New Roman" w:cs="Times New Roman"/>
          <w:sz w:val="24"/>
          <w:szCs w:val="24"/>
        </w:rPr>
        <w:t xml:space="preserve">При осуществлении муниципального контроля </w:t>
      </w:r>
      <w:r>
        <w:rPr>
          <w:rFonts w:ascii="Times New Roman" w:hAnsi="Times New Roman" w:cs="Times New Roman"/>
          <w:sz w:val="24"/>
          <w:szCs w:val="24"/>
        </w:rPr>
        <w:t>на автомобильном транспорте и в дорожном хозяйстве</w:t>
      </w:r>
      <w:r w:rsidRPr="00DB5588">
        <w:rPr>
          <w:rFonts w:ascii="Times New Roman" w:hAnsi="Times New Roman" w:cs="Times New Roman"/>
          <w:sz w:val="24"/>
          <w:szCs w:val="24"/>
        </w:rPr>
        <w:t>проводятся следующие виды профилактических мероприятий:</w:t>
      </w:r>
      <w:proofErr w:type="gramEnd"/>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1) информирование;</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 объявление предостережения;</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3) консультирование;</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4) профилактический визит.</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 xml:space="preserve">2.4. </w:t>
      </w:r>
      <w:proofErr w:type="gramStart"/>
      <w:r w:rsidRPr="00DB5588">
        <w:rPr>
          <w:rFonts w:ascii="Times New Roman" w:hAnsi="Times New Roman" w:cs="Times New Roman"/>
          <w:sz w:val="24"/>
          <w:szCs w:val="24"/>
        </w:rPr>
        <w:t xml:space="preserve">Информирование осуществляется администрацией Сосновоборского городского округа по вопросам соблюдения обязательных требований, предусмотренных </w:t>
      </w:r>
      <w:hyperlink r:id="rId9" w:history="1">
        <w:r w:rsidRPr="00DB5588">
          <w:rPr>
            <w:rStyle w:val="ab"/>
            <w:rFonts w:ascii="Times New Roman" w:hAnsi="Times New Roman" w:cs="Times New Roman"/>
            <w:sz w:val="24"/>
            <w:szCs w:val="24"/>
          </w:rPr>
          <w:t>частью 3 статьи 46</w:t>
        </w:r>
      </w:hyperlink>
      <w:r w:rsidRPr="00DB5588">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посредством размещения сведений на официальном сайте администрации Сосновоборского городского округа в сети «Интернет»: </w:t>
      </w:r>
      <w:hyperlink r:id="rId10" w:history="1">
        <w:r w:rsidRPr="00DB5588">
          <w:rPr>
            <w:rStyle w:val="ab"/>
            <w:rFonts w:ascii="Times New Roman" w:hAnsi="Times New Roman" w:cs="Times New Roman"/>
            <w:sz w:val="24"/>
            <w:szCs w:val="24"/>
          </w:rPr>
          <w:t>http://www.sbor.ru</w:t>
        </w:r>
      </w:hyperlink>
      <w:r w:rsidRPr="00DB5588">
        <w:rPr>
          <w:rFonts w:ascii="Times New Roman" w:hAnsi="Times New Roman" w:cs="Times New Roman"/>
          <w:sz w:val="24"/>
          <w:szCs w:val="24"/>
        </w:rPr>
        <w:t xml:space="preserve"> (далее – официальный сайт), в средствах массовой информации, через личные кабинеты контролируемых лиц</w:t>
      </w:r>
      <w:proofErr w:type="gramEnd"/>
      <w:r w:rsidRPr="00DB5588">
        <w:rPr>
          <w:rFonts w:ascii="Times New Roman" w:hAnsi="Times New Roman" w:cs="Times New Roman"/>
          <w:sz w:val="24"/>
          <w:szCs w:val="24"/>
        </w:rPr>
        <w:t xml:space="preserve"> в государственных информационных системах (при их наличии) и в иных формах. </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Размещенные сведения на указанном официальном сайте поддерживаются в актуальном состоянии.</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 xml:space="preserve">2.5. </w:t>
      </w:r>
      <w:proofErr w:type="gramStart"/>
      <w:r w:rsidRPr="00DB5588">
        <w:rPr>
          <w:rFonts w:ascii="Times New Roman" w:hAnsi="Times New Roman" w:cs="Times New Roman"/>
          <w:sz w:val="24"/>
          <w:szCs w:val="24"/>
        </w:rPr>
        <w:t>Предостережение о недопустимости нарушения обязательных требований (далее – предостережение) с предложением принять меры по обеспечению соблюдения обязательных требований объявляются контролируемому лицу в случае наличия у администрации Сосновоборского городского округа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w:t>
      </w:r>
      <w:proofErr w:type="gramEnd"/>
      <w:r w:rsidRPr="00DB5588">
        <w:rPr>
          <w:rFonts w:ascii="Times New Roman" w:hAnsi="Times New Roman" w:cs="Times New Roman"/>
          <w:sz w:val="24"/>
          <w:szCs w:val="24"/>
        </w:rPr>
        <w:t xml:space="preserve"> угрозу причинения вреда (ущерба) охраняемым законом ценностям.</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2.5.1. Предостережения объявляются руководителем (заместителем руководителя, курирующим деятельность должностных лиц, осуществляющих муниципальный контроль</w:t>
      </w:r>
      <w:r>
        <w:rPr>
          <w:rFonts w:ascii="Times New Roman" w:hAnsi="Times New Roman" w:cs="Times New Roman"/>
          <w:sz w:val="24"/>
          <w:szCs w:val="24"/>
        </w:rPr>
        <w:t xml:space="preserve"> на автомобильном транспорте и в дорожном хозяйстве</w:t>
      </w:r>
      <w:r w:rsidRPr="00DB5588">
        <w:rPr>
          <w:rFonts w:ascii="Times New Roman" w:hAnsi="Times New Roman" w:cs="Times New Roman"/>
          <w:sz w:val="24"/>
          <w:szCs w:val="24"/>
        </w:rPr>
        <w:t>) органа муниципального контроля. Объявляемые предостережения регистрируются инспектором в журнале учета предостережений с присвоением регистрационного номера. Форма журнала учета предостережений утверждается постановлением администрации Сосновоборского городского округа.</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с использованием единого портала государственных и муниципальных услуг.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2.5.2. Возражение в отношении предостережения должно содержать:</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1) наименование органа муниципального контроля, в который направляется возражение в отношении предостережения;</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3) адрес объекта контроля, в отношении которого объявлено предостережение;</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4) доводы, на основании которых контролируемое лицо не согласное с объявленным предостережением (с приложением подтверждающих указанные доводы сведений и (или) документов).</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2.5.3.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 xml:space="preserve">1) возражение в отношении предостережения подано после истечения </w:t>
      </w:r>
      <w:r w:rsidRPr="00DB5588">
        <w:rPr>
          <w:rFonts w:ascii="Times New Roman" w:hAnsi="Times New Roman" w:cs="Times New Roman"/>
          <w:i/>
          <w:sz w:val="24"/>
          <w:szCs w:val="24"/>
          <w:u w:val="single"/>
        </w:rPr>
        <w:t xml:space="preserve">десяти </w:t>
      </w:r>
      <w:r w:rsidRPr="00DB5588">
        <w:rPr>
          <w:rFonts w:ascii="Times New Roman" w:hAnsi="Times New Roman" w:cs="Times New Roman"/>
          <w:sz w:val="24"/>
          <w:szCs w:val="24"/>
        </w:rPr>
        <w:t>рабочих дней со дня получения предостережения;</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 в удовлетворении возражения в отношении предостережения было отказано ранее;</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3) возражение в отношении предостережения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4) возражение в отношении предостережения подано в ненадлежащий уполномоченный орган;</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5) возражение в отношении предостережения не содержит сведений, указанных в пункте 2.5.2. настоящего Положения.</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 xml:space="preserve">2.5.4. Контрольный орган рассматривает возражение в отношении предостережения в течение </w:t>
      </w:r>
      <w:r w:rsidRPr="00DB5588">
        <w:rPr>
          <w:rFonts w:ascii="Times New Roman" w:hAnsi="Times New Roman" w:cs="Times New Roman"/>
          <w:i/>
          <w:sz w:val="24"/>
          <w:szCs w:val="24"/>
          <w:u w:val="single"/>
        </w:rPr>
        <w:t>десяти</w:t>
      </w:r>
      <w:r w:rsidRPr="00DB5588">
        <w:rPr>
          <w:rFonts w:ascii="Times New Roman" w:hAnsi="Times New Roman" w:cs="Times New Roman"/>
          <w:sz w:val="24"/>
          <w:szCs w:val="24"/>
        </w:rPr>
        <w:t xml:space="preserve"> рабочих дней со дня его получения.</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По результатам рассмотрения возражения в отношении предостережения контрольный орган размещает в личном кабинете контролируемого лица на едином портале государственных и муниципальных услуг ответ с информацией о согласии или несогласии с возражением в отношении предостережения.</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2.6. Консультирование</w:t>
      </w:r>
      <w:r w:rsidRPr="00DB5588">
        <w:rPr>
          <w:rFonts w:ascii="Times New Roman" w:hAnsi="Times New Roman" w:cs="Times New Roman"/>
          <w:b/>
          <w:sz w:val="24"/>
          <w:szCs w:val="24"/>
        </w:rPr>
        <w:t xml:space="preserve"> </w:t>
      </w:r>
      <w:r w:rsidRPr="00DB5588">
        <w:rPr>
          <w:rFonts w:ascii="Times New Roman" w:hAnsi="Times New Roman" w:cs="Times New Roman"/>
          <w:sz w:val="24"/>
          <w:szCs w:val="24"/>
        </w:rPr>
        <w:t xml:space="preserve">контролируемых лиц и их представителей осуществляется инспекторами по следующим вопросам: </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1) организация и осуществление муниципального контроля</w:t>
      </w:r>
      <w:r>
        <w:rPr>
          <w:rFonts w:ascii="Times New Roman" w:hAnsi="Times New Roman" w:cs="Times New Roman"/>
          <w:sz w:val="24"/>
          <w:szCs w:val="24"/>
        </w:rPr>
        <w:t xml:space="preserve"> на автомобильном транспорте и в дорожном хозяйстве</w:t>
      </w:r>
      <w:r w:rsidRPr="00DB5588">
        <w:rPr>
          <w:rFonts w:ascii="Times New Roman" w:hAnsi="Times New Roman" w:cs="Times New Roman"/>
          <w:sz w:val="24"/>
          <w:szCs w:val="24"/>
        </w:rPr>
        <w:t>;</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 порядок осуществления профилактических, контрольных мероприятий, установленных настоящим Положением;</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3)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4) обжалования решений контрольных органов, действий (бездействия) их должностных лиц.</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Консультирование контролируемых лиц осуществляется:</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 и не должно превышать 15 минут.</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5 однотипных обращений) контролируемых лиц и их представителей, подписанного уполномоченным должностным лицом контрольного органа.</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 xml:space="preserve">Контрольный орган не предоставляет контролируемым лицам и их представителям в письменной форме информацию по вопросам устного консультирования. Контролируемое лицо вправе направить запрос о предоставлении письменного ответа в сроки, установленные Федеральным </w:t>
      </w:r>
      <w:r w:rsidRPr="0084415C">
        <w:rPr>
          <w:rFonts w:ascii="Times New Roman" w:hAnsi="Times New Roman" w:cs="Times New Roman"/>
          <w:sz w:val="24"/>
          <w:szCs w:val="24"/>
        </w:rPr>
        <w:t>законом</w:t>
      </w:r>
      <w:r w:rsidRPr="00DB5588">
        <w:rPr>
          <w:rFonts w:ascii="Times New Roman" w:hAnsi="Times New Roman" w:cs="Times New Roman"/>
          <w:sz w:val="24"/>
          <w:szCs w:val="24"/>
        </w:rPr>
        <w:t xml:space="preserve"> от 02.05.2006 № 59-ФЗ «О порядке рассмотрения обращений граждан Российской Федерации». </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 xml:space="preserve">Информация о месте приема, а также об установленных для приема днях и часах размещается на официальном сайте администрации Сосновоборского городского округа в сети «Интернет»: </w:t>
      </w:r>
      <w:r w:rsidRPr="0084415C">
        <w:rPr>
          <w:rFonts w:ascii="Times New Roman" w:hAnsi="Times New Roman" w:cs="Times New Roman"/>
          <w:sz w:val="24"/>
          <w:szCs w:val="24"/>
        </w:rPr>
        <w:t>http://www.sbor.ru</w:t>
      </w:r>
      <w:r w:rsidRPr="00DB5588">
        <w:rPr>
          <w:rFonts w:ascii="Times New Roman" w:hAnsi="Times New Roman" w:cs="Times New Roman"/>
          <w:sz w:val="24"/>
          <w:szCs w:val="24"/>
        </w:rPr>
        <w:t>.</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Запись на консультирование, в том числе осуществление письменного консультирования может производиться с использованием единого портала государственных и муниципальных услуг.</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Должностными лицами, уполномоченными осуществлять контроль, ведется журнал учета консультирований, форма которого утверждается постановлением администрации Сосновоборского городского округа Ленинградской области.</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Консультирование осуществляется без взимания платы.</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2.7.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видео-конференц-связи.</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2.7.1. Профилактический визит по инициативе контрольного (обязательный профилактический визит) в рамках муниципального контроля в отношении контролируемых лиц, принадлежащих им объектов контроля, отнесенных к категориям среднего риска, умеренного риска, низкого риска не проводится.</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2.7.2. Профилактический визит по инициативе контролируемого лица проводится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 порядке, предусмотренном статьей 52.2 Федерального закона № 248-ФЗ.</w:t>
      </w:r>
    </w:p>
    <w:p w:rsidR="00DB5588" w:rsidRPr="00DB5588" w:rsidRDefault="00DB5588" w:rsidP="00DB5588">
      <w:pPr>
        <w:ind w:firstLine="709"/>
        <w:contextualSpacing/>
        <w:jc w:val="both"/>
        <w:rPr>
          <w:rFonts w:ascii="Times New Roman" w:hAnsi="Times New Roman" w:cs="Times New Roman"/>
          <w:sz w:val="24"/>
          <w:szCs w:val="24"/>
        </w:rPr>
      </w:pPr>
      <w:r w:rsidRPr="00DB5588">
        <w:rPr>
          <w:rFonts w:ascii="Times New Roman" w:hAnsi="Times New Roman" w:cs="Times New Roman"/>
          <w:sz w:val="24"/>
          <w:szCs w:val="24"/>
        </w:rPr>
        <w:t xml:space="preserve">2.7.3. </w:t>
      </w:r>
      <w:r w:rsidRPr="00DB5588">
        <w:rPr>
          <w:rFonts w:ascii="Times New Roman" w:hAnsi="Times New Roman" w:cs="Times New Roman"/>
          <w:bCs/>
          <w:sz w:val="24"/>
          <w:szCs w:val="24"/>
        </w:rPr>
        <w:t>По результатам проведения профилактического визита публичная оценка уровня соблюдения обязательных требований не присваивается.</w:t>
      </w:r>
    </w:p>
    <w:p w:rsidR="00782E3C" w:rsidRPr="00C6506A" w:rsidRDefault="00782E3C" w:rsidP="00C6506A">
      <w:pPr>
        <w:ind w:firstLine="709"/>
        <w:contextualSpacing/>
        <w:jc w:val="both"/>
        <w:rPr>
          <w:rFonts w:ascii="Times New Roman" w:hAnsi="Times New Roman" w:cs="Times New Roman"/>
          <w:sz w:val="24"/>
          <w:szCs w:val="24"/>
        </w:rPr>
      </w:pPr>
    </w:p>
    <w:p w:rsidR="00782E3C" w:rsidRPr="00C6506A" w:rsidRDefault="00782E3C" w:rsidP="00C6506A">
      <w:pPr>
        <w:ind w:firstLine="709"/>
        <w:contextualSpacing/>
        <w:jc w:val="center"/>
        <w:rPr>
          <w:rFonts w:ascii="Times New Roman" w:hAnsi="Times New Roman" w:cs="Times New Roman"/>
          <w:b/>
          <w:sz w:val="24"/>
          <w:szCs w:val="24"/>
        </w:rPr>
      </w:pPr>
      <w:r w:rsidRPr="00C6506A">
        <w:rPr>
          <w:rFonts w:ascii="Times New Roman" w:hAnsi="Times New Roman" w:cs="Times New Roman"/>
          <w:b/>
          <w:sz w:val="24"/>
          <w:szCs w:val="24"/>
        </w:rPr>
        <w:t>3. Порядок организации муниципального контроля</w:t>
      </w:r>
      <w:r w:rsidRPr="00C6506A">
        <w:rPr>
          <w:rFonts w:ascii="Times New Roman" w:hAnsi="Times New Roman" w:cs="Times New Roman"/>
          <w:bCs/>
          <w:sz w:val="24"/>
          <w:szCs w:val="24"/>
        </w:rPr>
        <w:t xml:space="preserve"> </w:t>
      </w:r>
      <w:r w:rsidRPr="00C6506A">
        <w:rPr>
          <w:rFonts w:ascii="Times New Roman" w:hAnsi="Times New Roman" w:cs="Times New Roman"/>
          <w:b/>
          <w:sz w:val="24"/>
          <w:szCs w:val="24"/>
        </w:rPr>
        <w:t xml:space="preserve">на автомобильном транспорте и в дорожном хозяйстве </w:t>
      </w:r>
    </w:p>
    <w:p w:rsidR="00782E3C" w:rsidRPr="00BE4204" w:rsidRDefault="00782E3C" w:rsidP="00C6506A">
      <w:pPr>
        <w:spacing w:after="0"/>
        <w:ind w:firstLine="567"/>
        <w:contextualSpacing/>
        <w:jc w:val="center"/>
        <w:rPr>
          <w:rFonts w:ascii="Times New Roman" w:hAnsi="Times New Roman" w:cs="Times New Roman"/>
          <w:sz w:val="24"/>
          <w:szCs w:val="24"/>
        </w:rPr>
      </w:pPr>
    </w:p>
    <w:p w:rsidR="00024D73" w:rsidRPr="00024D73" w:rsidRDefault="00024D73" w:rsidP="00080014">
      <w:pPr>
        <w:spacing w:after="0"/>
        <w:ind w:firstLine="709"/>
        <w:jc w:val="both"/>
        <w:rPr>
          <w:rFonts w:ascii="Times New Roman" w:hAnsi="Times New Roman" w:cs="Times New Roman"/>
          <w:sz w:val="24"/>
          <w:szCs w:val="24"/>
        </w:rPr>
      </w:pPr>
      <w:r w:rsidRPr="00024D73">
        <w:rPr>
          <w:rFonts w:ascii="Times New Roman" w:hAnsi="Times New Roman" w:cs="Times New Roman"/>
          <w:sz w:val="24"/>
          <w:szCs w:val="24"/>
        </w:rPr>
        <w:t xml:space="preserve">3.1. При осуществлении контроля </w:t>
      </w:r>
      <w:r>
        <w:rPr>
          <w:rFonts w:ascii="Times New Roman" w:hAnsi="Times New Roman" w:cs="Times New Roman"/>
          <w:sz w:val="24"/>
          <w:szCs w:val="24"/>
        </w:rPr>
        <w:t>на автомобильном транспорте и в дорожном хозяйстве</w:t>
      </w:r>
      <w:r w:rsidRPr="00024D73">
        <w:rPr>
          <w:rFonts w:ascii="Times New Roman" w:hAnsi="Times New Roman" w:cs="Times New Roman"/>
          <w:sz w:val="24"/>
          <w:szCs w:val="24"/>
        </w:rPr>
        <w:t xml:space="preserve"> администрацией Сосновоборского городского округа могут проводиться следующие виды контрольных мероприятий и контрольных действий в рамках указанных мероприятий:</w:t>
      </w:r>
    </w:p>
    <w:p w:rsidR="00024D73" w:rsidRPr="00024D73" w:rsidRDefault="00024D73" w:rsidP="00080014">
      <w:pPr>
        <w:spacing w:after="0"/>
        <w:ind w:firstLine="709"/>
        <w:jc w:val="both"/>
        <w:rPr>
          <w:rFonts w:ascii="Times New Roman" w:hAnsi="Times New Roman" w:cs="Times New Roman"/>
          <w:sz w:val="24"/>
          <w:szCs w:val="24"/>
        </w:rPr>
      </w:pPr>
      <w:r w:rsidRPr="00024D73">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24D73" w:rsidRPr="00024D73" w:rsidRDefault="00024D73" w:rsidP="00080014">
      <w:pPr>
        <w:spacing w:after="0"/>
        <w:ind w:firstLine="709"/>
        <w:jc w:val="both"/>
        <w:rPr>
          <w:rFonts w:ascii="Times New Roman" w:hAnsi="Times New Roman" w:cs="Times New Roman"/>
          <w:sz w:val="24"/>
          <w:szCs w:val="24"/>
        </w:rPr>
      </w:pPr>
      <w:r w:rsidRPr="00024D73">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w:t>
      </w:r>
    </w:p>
    <w:p w:rsidR="00024D73" w:rsidRPr="00024D73" w:rsidRDefault="00024D73" w:rsidP="00080014">
      <w:pPr>
        <w:spacing w:after="0"/>
        <w:ind w:firstLine="709"/>
        <w:jc w:val="both"/>
        <w:rPr>
          <w:rFonts w:ascii="Times New Roman" w:hAnsi="Times New Roman" w:cs="Times New Roman"/>
          <w:sz w:val="24"/>
          <w:szCs w:val="24"/>
        </w:rPr>
      </w:pPr>
      <w:r w:rsidRPr="00024D73">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w:t>
      </w:r>
    </w:p>
    <w:p w:rsidR="00024D73" w:rsidRPr="00024D73" w:rsidRDefault="00024D73" w:rsidP="00080014">
      <w:pPr>
        <w:spacing w:after="0"/>
        <w:ind w:firstLine="709"/>
        <w:jc w:val="both"/>
        <w:rPr>
          <w:rFonts w:ascii="Times New Roman" w:hAnsi="Times New Roman" w:cs="Times New Roman"/>
          <w:sz w:val="24"/>
          <w:szCs w:val="24"/>
        </w:rPr>
      </w:pPr>
      <w:r w:rsidRPr="00024D73">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w:t>
      </w:r>
    </w:p>
    <w:p w:rsidR="00024D73" w:rsidRPr="00024D73" w:rsidRDefault="00024D73" w:rsidP="00080014">
      <w:pPr>
        <w:spacing w:after="0"/>
        <w:ind w:firstLine="709"/>
        <w:jc w:val="both"/>
        <w:rPr>
          <w:rFonts w:ascii="Times New Roman" w:hAnsi="Times New Roman" w:cs="Times New Roman"/>
          <w:sz w:val="24"/>
          <w:szCs w:val="24"/>
        </w:rPr>
      </w:pPr>
      <w:proofErr w:type="gramStart"/>
      <w:r w:rsidRPr="00024D73">
        <w:rPr>
          <w:rFonts w:ascii="Times New Roman" w:hAnsi="Times New Roman" w:cs="Times New Roman"/>
          <w:sz w:val="24"/>
          <w:szCs w:val="24"/>
        </w:rPr>
        <w:t xml:space="preserve">5) наблюдение за соблюдением обязательных требований (посредством сбора и анализа данных об объектах контроля </w:t>
      </w:r>
      <w:r>
        <w:rPr>
          <w:rFonts w:ascii="Times New Roman" w:hAnsi="Times New Roman" w:cs="Times New Roman"/>
          <w:sz w:val="24"/>
          <w:szCs w:val="24"/>
        </w:rPr>
        <w:t>на автомобильном транспорте и в дорожном хозяйстве</w:t>
      </w:r>
      <w:r w:rsidRPr="00024D73">
        <w:rPr>
          <w:rFonts w:ascii="Times New Roman" w:hAnsi="Times New Roman" w:cs="Times New Roman"/>
          <w:sz w:val="24"/>
          <w:szCs w:val="24"/>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024D73">
        <w:rPr>
          <w:rFonts w:ascii="Times New Roman" w:hAnsi="Times New Roman" w:cs="Times New Roman"/>
          <w:sz w:val="24"/>
          <w:szCs w:val="24"/>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24D73" w:rsidRPr="00024D73" w:rsidRDefault="00024D73" w:rsidP="00080014">
      <w:pPr>
        <w:spacing w:after="0"/>
        <w:ind w:firstLine="709"/>
        <w:jc w:val="both"/>
        <w:rPr>
          <w:rFonts w:ascii="Times New Roman" w:hAnsi="Times New Roman" w:cs="Times New Roman"/>
          <w:sz w:val="24"/>
          <w:szCs w:val="24"/>
        </w:rPr>
      </w:pPr>
      <w:r w:rsidRPr="00024D73">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3.2. Наблюдение за соблюдением обязательных требований и выездное обследование проводятся администрацией Сосновоборского городского округа без взаимодействия с контролируемыми лицами.</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3.3. Контрольные мероприятия, указанные в подпунктах 1 – 4 пункта 3.1 настоящего Положения, проводятся в форме внеплановых контрольных мероприятий.</w:t>
      </w:r>
    </w:p>
    <w:p w:rsidR="00024D73" w:rsidRPr="00024D73" w:rsidRDefault="00024D73" w:rsidP="00080014">
      <w:pPr>
        <w:spacing w:before="120" w:after="0"/>
        <w:ind w:firstLine="709"/>
        <w:jc w:val="both"/>
        <w:rPr>
          <w:rFonts w:ascii="Times New Roman" w:hAnsi="Times New Roman" w:cs="Times New Roman"/>
          <w:bCs/>
          <w:sz w:val="24"/>
          <w:szCs w:val="24"/>
        </w:rPr>
      </w:pPr>
      <w:r w:rsidRPr="00024D73">
        <w:rPr>
          <w:rFonts w:ascii="Times New Roman" w:hAnsi="Times New Roman" w:cs="Times New Roman"/>
          <w:sz w:val="24"/>
          <w:szCs w:val="24"/>
        </w:rPr>
        <w:t xml:space="preserve">3.4. При осуществлении муниципального контроля </w:t>
      </w:r>
      <w:r>
        <w:rPr>
          <w:rFonts w:ascii="Times New Roman" w:hAnsi="Times New Roman" w:cs="Times New Roman"/>
          <w:sz w:val="24"/>
          <w:szCs w:val="24"/>
        </w:rPr>
        <w:t>на автомобильном транспорте и в дорожном хозяйстве</w:t>
      </w:r>
      <w:r w:rsidRPr="00024D73">
        <w:rPr>
          <w:rFonts w:ascii="Times New Roman" w:hAnsi="Times New Roman" w:cs="Times New Roman"/>
          <w:sz w:val="24"/>
          <w:szCs w:val="24"/>
        </w:rPr>
        <w:t xml:space="preserve"> плановые контрольные мероприятия не проводятся.</w:t>
      </w:r>
      <w:r w:rsidRPr="00024D73">
        <w:rPr>
          <w:rFonts w:ascii="Times New Roman" w:hAnsi="Times New Roman" w:cs="Times New Roman"/>
          <w:bCs/>
          <w:sz w:val="24"/>
          <w:szCs w:val="24"/>
        </w:rPr>
        <w:t xml:space="preserve"> </w:t>
      </w:r>
    </w:p>
    <w:p w:rsidR="00024D73" w:rsidRPr="00024D73" w:rsidRDefault="00024D73" w:rsidP="00080014">
      <w:pPr>
        <w:spacing w:after="0"/>
        <w:ind w:firstLine="709"/>
        <w:jc w:val="both"/>
        <w:rPr>
          <w:rFonts w:ascii="Times New Roman" w:hAnsi="Times New Roman" w:cs="Times New Roman"/>
          <w:sz w:val="24"/>
          <w:szCs w:val="24"/>
        </w:rPr>
      </w:pPr>
      <w:r w:rsidRPr="00024D73">
        <w:rPr>
          <w:rFonts w:ascii="Times New Roman" w:hAnsi="Times New Roman" w:cs="Times New Roman"/>
          <w:bCs/>
          <w:sz w:val="24"/>
          <w:szCs w:val="24"/>
        </w:rPr>
        <w:t>По результатам проведения контрольных мероприятий публичная оценка уровня соблюдения обязательных требований не присваивается.</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3.5. Контрольные мероприятия, проводимые при взаимодействии с контролируемым лицом, проводятся на основании решения администрации Сосновоборского городского округа о проведении контрольного мероприятия.</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 xml:space="preserve">3.6. Контрольные мероприятия без взаимодействия проводятся инспекторами на основании заданий руководителя контрольного органа, заместителя руководителя контрольного органа, курирующего деятельность должностных лиц, осуществляющих муниципальный контроль </w:t>
      </w:r>
      <w:r>
        <w:rPr>
          <w:rFonts w:ascii="Times New Roman" w:hAnsi="Times New Roman" w:cs="Times New Roman"/>
          <w:sz w:val="24"/>
          <w:szCs w:val="24"/>
        </w:rPr>
        <w:t>на автомобильном транспорте и в дорожном хозяйстве</w:t>
      </w:r>
      <w:r w:rsidRPr="00024D73">
        <w:rPr>
          <w:rFonts w:ascii="Times New Roman" w:hAnsi="Times New Roman" w:cs="Times New Roman"/>
          <w:sz w:val="24"/>
          <w:szCs w:val="24"/>
        </w:rPr>
        <w:t>. Типовая форма задания утверждается постановлением администрации Сосновоборского городского округа Ленинградской области.</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3.7. Контрольные мероприятия проводятся должностными лицами (инспекторами), указанными в решении контрольного органа о проведении контрольного мероприятия.</w:t>
      </w:r>
    </w:p>
    <w:p w:rsidR="00024D73" w:rsidRPr="00024D73" w:rsidRDefault="00024D73" w:rsidP="00080014">
      <w:pPr>
        <w:spacing w:after="0"/>
        <w:ind w:firstLine="709"/>
        <w:jc w:val="both"/>
        <w:rPr>
          <w:rFonts w:ascii="Times New Roman" w:hAnsi="Times New Roman" w:cs="Times New Roman"/>
          <w:sz w:val="24"/>
          <w:szCs w:val="24"/>
        </w:rPr>
      </w:pPr>
      <w:r w:rsidRPr="00024D73">
        <w:rPr>
          <w:rFonts w:ascii="Times New Roman" w:hAnsi="Times New Roman" w:cs="Times New Roman"/>
          <w:sz w:val="24"/>
          <w:szCs w:val="24"/>
        </w:rPr>
        <w:t xml:space="preserve">При необходимости контрольный орган привлекает к проведению контрольных мероприятий специалистов, обладающих специальными знаниями и навыками, необходимыми для оказания содействия контрольным органам. </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 xml:space="preserve">3.8. </w:t>
      </w:r>
      <w:proofErr w:type="gramStart"/>
      <w:r w:rsidRPr="00024D73">
        <w:rPr>
          <w:rFonts w:ascii="Times New Roman" w:hAnsi="Times New Roman" w:cs="Times New Roman"/>
          <w:sz w:val="24"/>
          <w:szCs w:val="24"/>
        </w:rPr>
        <w:t xml:space="preserve">Администрация Сосновоборского городского округа при организации и осуществлении муниципального контроля </w:t>
      </w:r>
      <w:r>
        <w:rPr>
          <w:rFonts w:ascii="Times New Roman" w:hAnsi="Times New Roman" w:cs="Times New Roman"/>
          <w:sz w:val="24"/>
          <w:szCs w:val="24"/>
        </w:rPr>
        <w:t>на автомобильном транспорте и в дорожном хозяйстве</w:t>
      </w:r>
      <w:r w:rsidRPr="00024D73">
        <w:rPr>
          <w:rFonts w:ascii="Times New Roman" w:hAnsi="Times New Roman" w:cs="Times New Roman"/>
          <w:sz w:val="24"/>
          <w:szCs w:val="24"/>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End"/>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3.9. Индивидуальный предприниматель, гражданин, являющиеся контролируемыми лицами, вправе до начала контрольного мероприятия представить в орган муниципального контроля информацию о невозможности присутствия при проведении контрольного мероприятия с приложением подтверждающих документов в случае:</w:t>
      </w: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а) временной нетрудоспособности на момент проведения контрольного мероприятия;</w:t>
      </w: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б) нахождения в служебной командировке на момент проведения контрольного мероприятия.</w:t>
      </w: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Информация о невозможности проведения в отношении индивидуального предпринимателя, гражданина, являющихся контролируемыми лицами, с прилагаемыми подтверждающими документами,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мероприятия.</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3.10. Срок проведения документарной и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3.11.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Информация о проведении фотосъемки, аудио- и видеозаписи, иных способов фиксации доказательств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Аудио- и видеозаписи, используемые для доказательств нарушений обязательных требований, прикладываются к акту контрольного мероприятия в виде указания гиперссылки на видеохостинг.</w:t>
      </w: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Проведение фотосъемки, аудио- и видеозаписи осуществляется с обязательным устным уведомлением контролируемого лица в случае, если контрольное мероприятие проводится в присутствии контролируемого лица.</w:t>
      </w: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При проведении фотосъемки объект контроля фиксируется не менее чем двумя снимками на цифровых устройствах с установленной функцией автоматического определения даты.</w:t>
      </w: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Аудио- и видеозапись осуществляется при проведении контрольных действий с уведомлением в начале записи о дате, месте осуществления записи.</w:t>
      </w: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инспекторами.</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Камеральная обработка результатов измерений выполняется в месте нахождения органа муниципального контроля.</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3.12.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 xml:space="preserve">3.13. </w:t>
      </w:r>
      <w:proofErr w:type="gramStart"/>
      <w:r w:rsidRPr="00024D73">
        <w:rPr>
          <w:rFonts w:ascii="Times New Roman" w:hAnsi="Times New Roman" w:cs="Times New Roman"/>
          <w:sz w:val="24"/>
          <w:szCs w:val="24"/>
        </w:rPr>
        <w:t>В случае выявления при проведении контрольного мероприятия нарушений обязательных требований должностное лицо органа муниципального контроля, указанное в п</w:t>
      </w:r>
      <w:r w:rsidRPr="0084415C">
        <w:rPr>
          <w:rFonts w:ascii="Times New Roman" w:hAnsi="Times New Roman" w:cs="Times New Roman"/>
          <w:sz w:val="24"/>
          <w:szCs w:val="24"/>
        </w:rPr>
        <w:t>. 1.</w:t>
      </w:r>
      <w:r w:rsidR="0084415C" w:rsidRPr="0084415C">
        <w:rPr>
          <w:rFonts w:ascii="Times New Roman" w:hAnsi="Times New Roman" w:cs="Times New Roman"/>
          <w:sz w:val="24"/>
          <w:szCs w:val="24"/>
        </w:rPr>
        <w:t>5</w:t>
      </w:r>
      <w:r w:rsidRPr="00024D73">
        <w:rPr>
          <w:rFonts w:ascii="Times New Roman" w:hAnsi="Times New Roman" w:cs="Times New Roman"/>
          <w:sz w:val="24"/>
          <w:szCs w:val="24"/>
        </w:rPr>
        <w:t xml:space="preserve"> настоящего Положения,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утверждаемой администрацией Сосновоборского городского округа</w:t>
      </w:r>
      <w:proofErr w:type="gramEnd"/>
      <w:r w:rsidRPr="00024D73">
        <w:rPr>
          <w:rFonts w:ascii="Times New Roman" w:hAnsi="Times New Roman" w:cs="Times New Roman"/>
          <w:sz w:val="24"/>
          <w:szCs w:val="24"/>
        </w:rPr>
        <w:t xml:space="preserve"> Ленинградской области.</w:t>
      </w:r>
    </w:p>
    <w:p w:rsidR="00024D73" w:rsidRPr="00024D73" w:rsidRDefault="00024D73" w:rsidP="00080014">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 xml:space="preserve">3.14. Администрация Сосновоборского городского округа Ленинградской области осуществляет </w:t>
      </w:r>
      <w:proofErr w:type="gramStart"/>
      <w:r w:rsidRPr="00024D73">
        <w:rPr>
          <w:rFonts w:ascii="Times New Roman" w:hAnsi="Times New Roman" w:cs="Times New Roman"/>
          <w:sz w:val="24"/>
          <w:szCs w:val="24"/>
        </w:rPr>
        <w:t>контроль за</w:t>
      </w:r>
      <w:proofErr w:type="gramEnd"/>
      <w:r w:rsidRPr="00024D73">
        <w:rPr>
          <w:rFonts w:ascii="Times New Roman" w:hAnsi="Times New Roman" w:cs="Times New Roman"/>
          <w:sz w:val="24"/>
          <w:szCs w:val="24"/>
        </w:rPr>
        <w:t xml:space="preserve"> исполнением предписаний, иных принятых решений в рамках муниципального контроля </w:t>
      </w:r>
      <w:r>
        <w:rPr>
          <w:rFonts w:ascii="Times New Roman" w:hAnsi="Times New Roman" w:cs="Times New Roman"/>
          <w:sz w:val="24"/>
          <w:szCs w:val="24"/>
        </w:rPr>
        <w:t>на автомобильном транспорте и в дорожном хозяйстве</w:t>
      </w:r>
      <w:r w:rsidRPr="00024D73">
        <w:rPr>
          <w:rFonts w:ascii="Times New Roman" w:hAnsi="Times New Roman" w:cs="Times New Roman"/>
          <w:sz w:val="24"/>
          <w:szCs w:val="24"/>
        </w:rPr>
        <w:t xml:space="preserve">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024D73" w:rsidRPr="00024D73" w:rsidRDefault="00024D73" w:rsidP="00024D73">
      <w:pPr>
        <w:ind w:firstLine="709"/>
        <w:contextualSpacing/>
        <w:jc w:val="both"/>
        <w:rPr>
          <w:rFonts w:ascii="Times New Roman" w:hAnsi="Times New Roman" w:cs="Times New Roman"/>
          <w:bCs/>
          <w:sz w:val="24"/>
          <w:szCs w:val="24"/>
        </w:rPr>
      </w:pPr>
    </w:p>
    <w:p w:rsidR="00024D73" w:rsidRPr="00024D73" w:rsidRDefault="00024D73" w:rsidP="00024D73">
      <w:pPr>
        <w:ind w:firstLine="709"/>
        <w:contextualSpacing/>
        <w:jc w:val="center"/>
        <w:rPr>
          <w:rFonts w:ascii="Times New Roman" w:hAnsi="Times New Roman" w:cs="Times New Roman"/>
          <w:b/>
          <w:bCs/>
          <w:sz w:val="24"/>
          <w:szCs w:val="24"/>
        </w:rPr>
      </w:pPr>
      <w:r w:rsidRPr="00024D73">
        <w:rPr>
          <w:rFonts w:ascii="Times New Roman" w:hAnsi="Times New Roman" w:cs="Times New Roman"/>
          <w:b/>
          <w:bCs/>
          <w:sz w:val="24"/>
          <w:szCs w:val="24"/>
        </w:rPr>
        <w:t xml:space="preserve">4. Обжалование решений администрации, действий (бездействия) должностных лиц, уполномоченных осуществлять контроль </w:t>
      </w:r>
      <w:r>
        <w:rPr>
          <w:rFonts w:ascii="Times New Roman" w:hAnsi="Times New Roman" w:cs="Times New Roman"/>
          <w:b/>
          <w:bCs/>
          <w:sz w:val="24"/>
          <w:szCs w:val="24"/>
        </w:rPr>
        <w:t>на автомобильном транспорте и в дорожном хозяйстве</w:t>
      </w:r>
    </w:p>
    <w:p w:rsidR="00024D73" w:rsidRPr="00024D73" w:rsidRDefault="00024D73" w:rsidP="00024D73">
      <w:pPr>
        <w:ind w:firstLine="709"/>
        <w:contextualSpacing/>
        <w:jc w:val="both"/>
        <w:rPr>
          <w:rFonts w:ascii="Times New Roman" w:hAnsi="Times New Roman" w:cs="Times New Roman"/>
          <w:bCs/>
          <w:sz w:val="24"/>
          <w:szCs w:val="24"/>
        </w:rPr>
      </w:pP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4.1. Решения органа муниципального контроля, действия (бездействие) его должностных лиц, осуществляющих контрольные мероприятия, профилактические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24D73" w:rsidRPr="00024D73" w:rsidRDefault="00024D73" w:rsidP="0084415C">
      <w:pPr>
        <w:spacing w:after="0"/>
        <w:ind w:firstLine="709"/>
        <w:jc w:val="both"/>
        <w:rPr>
          <w:rFonts w:ascii="Times New Roman" w:hAnsi="Times New Roman" w:cs="Times New Roman"/>
          <w:sz w:val="24"/>
          <w:szCs w:val="24"/>
        </w:rPr>
      </w:pPr>
      <w:r w:rsidRPr="00024D73">
        <w:rPr>
          <w:rFonts w:ascii="Times New Roman" w:hAnsi="Times New Roman" w:cs="Times New Roman"/>
          <w:sz w:val="24"/>
          <w:szCs w:val="24"/>
        </w:rPr>
        <w:t>Досудебное обжалование решений контрольного органа, действий (бездействия) его должностных лиц осуществляется в соответствии с положениями главы 9 Федерального закона от 31.07.2020 № 248-ФЗ «О государственном контроле (надзоре) и муниципальном контроле в Российской Федерации».</w:t>
      </w:r>
    </w:p>
    <w:p w:rsidR="00024D73" w:rsidRPr="00024D73" w:rsidRDefault="00024D73" w:rsidP="0084415C">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4.2. Жалоба на решения органа муниципального контроля, действия (бездействие) должностных лиц органа муниципального контроля рассматривается руководителем органа муниципального контроля.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024D73" w:rsidRPr="00024D73" w:rsidRDefault="00024D73" w:rsidP="0084415C">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4.3. Жалоба на решение органа муниципального контроля, действия (бездействие) его должностных лиц подлежит рассмотрению в срок, установленный частью 2 статьи 43 Федерального закона от 31.07.2020 № 248-ФЗ «О государственном контроле (надзоре) и муниципальном контроле в Российской Федерации».</w:t>
      </w: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 xml:space="preserve">4.3.1. Исключительными случаями для продления рассмотрения жалобы контрольным органом являются: </w:t>
      </w:r>
      <w:r w:rsidRPr="00024D73">
        <w:rPr>
          <w:rFonts w:ascii="Times New Roman" w:hAnsi="Times New Roman" w:cs="Times New Roman"/>
          <w:bCs/>
          <w:sz w:val="24"/>
          <w:szCs w:val="24"/>
        </w:rPr>
        <w:t>запросы контрольного органа в органы государственной власти, органы местного самоуправления и организации, связанные с необходимостью исследования дополнительных материалов;</w:t>
      </w:r>
      <w:r w:rsidRPr="00024D73">
        <w:rPr>
          <w:rFonts w:ascii="Times New Roman" w:hAnsi="Times New Roman" w:cs="Times New Roman"/>
          <w:sz w:val="24"/>
          <w:szCs w:val="24"/>
        </w:rPr>
        <w:t xml:space="preserve"> проведение в отношении должностного лица органа контроля, действия (бездействия) которого обжалуются, служебной проверки по фактам, указанным в жалобе; отсутствие должностного лица органа контроля, действия (бездействия) которого обжалуются, по уважительной причине (болезнь, отпуск, командировка).</w:t>
      </w:r>
    </w:p>
    <w:p w:rsidR="00024D73" w:rsidRDefault="00024D73" w:rsidP="0084415C">
      <w:pPr>
        <w:spacing w:after="120"/>
        <w:ind w:firstLine="709"/>
        <w:jc w:val="both"/>
        <w:rPr>
          <w:rFonts w:ascii="Times New Roman" w:hAnsi="Times New Roman" w:cs="Times New Roman"/>
          <w:sz w:val="24"/>
          <w:szCs w:val="24"/>
        </w:rPr>
      </w:pPr>
      <w:r w:rsidRPr="00024D73">
        <w:rPr>
          <w:rFonts w:ascii="Times New Roman" w:hAnsi="Times New Roman" w:cs="Times New Roman"/>
          <w:sz w:val="24"/>
          <w:szCs w:val="24"/>
        </w:rPr>
        <w:t>4.3.2. Срок продления рассмотрения жалобы контрольным органом установлен частью 2 статьи 43 Федерального закона от 31.07.2020 № 248-ФЗ «О государственном контроле (надзоре) и муниципальном контроле в Российской Федерации».</w:t>
      </w:r>
    </w:p>
    <w:p w:rsidR="00024D73" w:rsidRPr="00024D73" w:rsidRDefault="00024D73" w:rsidP="0084415C">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4.4.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024D73" w:rsidRPr="00024D73" w:rsidRDefault="00024D73" w:rsidP="0084415C">
      <w:pPr>
        <w:spacing w:before="120" w:after="0"/>
        <w:ind w:firstLine="709"/>
        <w:jc w:val="both"/>
        <w:rPr>
          <w:rFonts w:ascii="Times New Roman" w:hAnsi="Times New Roman" w:cs="Times New Roman"/>
          <w:sz w:val="24"/>
          <w:szCs w:val="24"/>
        </w:rPr>
      </w:pPr>
      <w:r w:rsidRPr="00024D73">
        <w:rPr>
          <w:rFonts w:ascii="Times New Roman" w:hAnsi="Times New Roman" w:cs="Times New Roman"/>
          <w:sz w:val="24"/>
          <w:szCs w:val="24"/>
        </w:rPr>
        <w:t>4.5. Материалы, прикладываемые к жалобе, в том числе фото- и видеоматериалы, представляются контролируемым лицом в электронном виде.</w:t>
      </w:r>
    </w:p>
    <w:p w:rsidR="00024D73" w:rsidRPr="00024D73" w:rsidRDefault="00024D73" w:rsidP="00024D73">
      <w:pPr>
        <w:ind w:firstLine="709"/>
        <w:contextualSpacing/>
        <w:jc w:val="both"/>
        <w:rPr>
          <w:rFonts w:ascii="Times New Roman" w:hAnsi="Times New Roman" w:cs="Times New Roman"/>
          <w:bCs/>
          <w:sz w:val="24"/>
          <w:szCs w:val="24"/>
        </w:rPr>
      </w:pPr>
    </w:p>
    <w:p w:rsidR="00024D73" w:rsidRPr="00024D73" w:rsidRDefault="00024D73" w:rsidP="00024D73">
      <w:pPr>
        <w:ind w:firstLine="709"/>
        <w:contextualSpacing/>
        <w:jc w:val="center"/>
        <w:rPr>
          <w:rFonts w:ascii="Times New Roman" w:hAnsi="Times New Roman" w:cs="Times New Roman"/>
          <w:b/>
          <w:bCs/>
          <w:sz w:val="24"/>
          <w:szCs w:val="24"/>
        </w:rPr>
      </w:pPr>
      <w:r w:rsidRPr="00024D73">
        <w:rPr>
          <w:rFonts w:ascii="Times New Roman" w:hAnsi="Times New Roman" w:cs="Times New Roman"/>
          <w:b/>
          <w:bCs/>
          <w:sz w:val="24"/>
          <w:szCs w:val="24"/>
        </w:rPr>
        <w:t>5. Оценка результативности и эффективности деятельности</w:t>
      </w:r>
    </w:p>
    <w:p w:rsidR="00024D73" w:rsidRPr="00024D73" w:rsidRDefault="00024D73" w:rsidP="00024D73">
      <w:pPr>
        <w:ind w:firstLine="709"/>
        <w:contextualSpacing/>
        <w:jc w:val="center"/>
        <w:rPr>
          <w:rFonts w:ascii="Times New Roman" w:hAnsi="Times New Roman" w:cs="Times New Roman"/>
          <w:b/>
          <w:bCs/>
          <w:sz w:val="24"/>
          <w:szCs w:val="24"/>
        </w:rPr>
      </w:pPr>
      <w:r w:rsidRPr="00024D73">
        <w:rPr>
          <w:rFonts w:ascii="Times New Roman" w:hAnsi="Times New Roman" w:cs="Times New Roman"/>
          <w:b/>
          <w:bCs/>
          <w:sz w:val="24"/>
          <w:szCs w:val="24"/>
        </w:rPr>
        <w:t>органа муниципального контроля при осуществлении</w:t>
      </w:r>
    </w:p>
    <w:p w:rsidR="00024D73" w:rsidRPr="00024D73" w:rsidRDefault="00024D73" w:rsidP="00024D73">
      <w:pPr>
        <w:ind w:firstLine="709"/>
        <w:contextualSpacing/>
        <w:jc w:val="center"/>
        <w:rPr>
          <w:rFonts w:ascii="Times New Roman" w:hAnsi="Times New Roman" w:cs="Times New Roman"/>
          <w:b/>
          <w:bCs/>
          <w:sz w:val="24"/>
          <w:szCs w:val="24"/>
        </w:rPr>
      </w:pPr>
      <w:r w:rsidRPr="00024D73">
        <w:rPr>
          <w:rFonts w:ascii="Times New Roman" w:hAnsi="Times New Roman" w:cs="Times New Roman"/>
          <w:b/>
          <w:bCs/>
          <w:sz w:val="24"/>
          <w:szCs w:val="24"/>
        </w:rPr>
        <w:t xml:space="preserve">муниципального контроля </w:t>
      </w:r>
      <w:r>
        <w:rPr>
          <w:rFonts w:ascii="Times New Roman" w:hAnsi="Times New Roman" w:cs="Times New Roman"/>
          <w:b/>
          <w:bCs/>
          <w:sz w:val="24"/>
          <w:szCs w:val="24"/>
        </w:rPr>
        <w:t>на автомобильном транспорте и в дорожном хозяйстве</w:t>
      </w:r>
    </w:p>
    <w:p w:rsidR="00024D73" w:rsidRPr="00024D73" w:rsidRDefault="00024D73" w:rsidP="00024D73">
      <w:pPr>
        <w:ind w:firstLine="709"/>
        <w:contextualSpacing/>
        <w:jc w:val="both"/>
        <w:rPr>
          <w:rFonts w:ascii="Times New Roman" w:hAnsi="Times New Roman" w:cs="Times New Roman"/>
          <w:b/>
          <w:bCs/>
          <w:sz w:val="24"/>
          <w:szCs w:val="24"/>
        </w:rPr>
      </w:pPr>
    </w:p>
    <w:p w:rsidR="00024D73" w:rsidRPr="00024D73" w:rsidRDefault="00024D73" w:rsidP="00DB484A">
      <w:pPr>
        <w:spacing w:after="120"/>
        <w:ind w:firstLine="709"/>
        <w:jc w:val="both"/>
        <w:rPr>
          <w:rFonts w:ascii="Times New Roman" w:hAnsi="Times New Roman" w:cs="Times New Roman"/>
          <w:sz w:val="24"/>
          <w:szCs w:val="24"/>
        </w:rPr>
      </w:pPr>
      <w:r w:rsidRPr="00024D73">
        <w:rPr>
          <w:rFonts w:ascii="Times New Roman" w:hAnsi="Times New Roman" w:cs="Times New Roman"/>
          <w:sz w:val="24"/>
          <w:szCs w:val="24"/>
        </w:rPr>
        <w:t xml:space="preserve">5.1. Оценка результативности и эффективности осуществления муниципального контроля </w:t>
      </w:r>
      <w:r>
        <w:rPr>
          <w:rFonts w:ascii="Times New Roman" w:hAnsi="Times New Roman" w:cs="Times New Roman"/>
          <w:sz w:val="24"/>
          <w:szCs w:val="24"/>
        </w:rPr>
        <w:t>на автомобильном транспорте и в дорожном хозяйстве</w:t>
      </w:r>
      <w:r w:rsidRPr="00024D73">
        <w:rPr>
          <w:rFonts w:ascii="Times New Roman" w:hAnsi="Times New Roman" w:cs="Times New Roman"/>
          <w:sz w:val="24"/>
          <w:szCs w:val="24"/>
        </w:rPr>
        <w:t xml:space="preserve"> осуществляется на основе системы показателей результативности и эффективности муниципального контроля. </w:t>
      </w:r>
    </w:p>
    <w:p w:rsidR="00024D73" w:rsidRPr="00024D73" w:rsidRDefault="00024D73" w:rsidP="00DB484A">
      <w:pPr>
        <w:spacing w:after="0"/>
        <w:ind w:firstLine="709"/>
        <w:jc w:val="both"/>
        <w:rPr>
          <w:rFonts w:ascii="Times New Roman" w:hAnsi="Times New Roman" w:cs="Times New Roman"/>
          <w:sz w:val="24"/>
          <w:szCs w:val="24"/>
        </w:rPr>
      </w:pPr>
      <w:r w:rsidRPr="00024D73">
        <w:rPr>
          <w:rFonts w:ascii="Times New Roman" w:hAnsi="Times New Roman" w:cs="Times New Roman"/>
          <w:sz w:val="24"/>
          <w:szCs w:val="24"/>
        </w:rPr>
        <w:t xml:space="preserve">5.2. Ключевые показатели вида контроля и их целевые значения, индикативные показатели для муниципального контроля </w:t>
      </w:r>
      <w:r>
        <w:rPr>
          <w:rFonts w:ascii="Times New Roman" w:hAnsi="Times New Roman" w:cs="Times New Roman"/>
          <w:sz w:val="24"/>
          <w:szCs w:val="24"/>
        </w:rPr>
        <w:t>на автомобильном транспорте и в дорожном хозяйстве</w:t>
      </w:r>
      <w:r w:rsidRPr="00024D73">
        <w:rPr>
          <w:rFonts w:ascii="Times New Roman" w:hAnsi="Times New Roman" w:cs="Times New Roman"/>
          <w:sz w:val="24"/>
          <w:szCs w:val="24"/>
        </w:rPr>
        <w:t xml:space="preserve"> определены в приложении 3 к настоящему Положению. </w:t>
      </w:r>
    </w:p>
    <w:p w:rsidR="00024D73" w:rsidRPr="00024D73" w:rsidRDefault="00024D73" w:rsidP="00024D73">
      <w:pPr>
        <w:ind w:firstLine="709"/>
        <w:contextualSpacing/>
        <w:jc w:val="both"/>
        <w:rPr>
          <w:rFonts w:ascii="Times New Roman" w:hAnsi="Times New Roman" w:cs="Times New Roman"/>
          <w:b/>
          <w:bCs/>
          <w:sz w:val="24"/>
          <w:szCs w:val="24"/>
        </w:rPr>
      </w:pPr>
    </w:p>
    <w:p w:rsidR="00024D73" w:rsidRPr="00024D73" w:rsidRDefault="00024D73" w:rsidP="00024D73">
      <w:pPr>
        <w:ind w:firstLine="709"/>
        <w:contextualSpacing/>
        <w:jc w:val="center"/>
        <w:rPr>
          <w:rFonts w:ascii="Times New Roman" w:hAnsi="Times New Roman" w:cs="Times New Roman"/>
          <w:b/>
          <w:sz w:val="24"/>
          <w:szCs w:val="24"/>
        </w:rPr>
      </w:pPr>
      <w:r w:rsidRPr="00024D73">
        <w:rPr>
          <w:rFonts w:ascii="Times New Roman" w:hAnsi="Times New Roman" w:cs="Times New Roman"/>
          <w:b/>
          <w:sz w:val="24"/>
          <w:szCs w:val="24"/>
        </w:rPr>
        <w:t>6. Заключительные положения</w:t>
      </w:r>
    </w:p>
    <w:p w:rsidR="00024D73" w:rsidRPr="00024D73" w:rsidRDefault="00024D73" w:rsidP="00024D73">
      <w:pPr>
        <w:ind w:firstLine="709"/>
        <w:contextualSpacing/>
        <w:jc w:val="both"/>
        <w:rPr>
          <w:rFonts w:ascii="Times New Roman" w:hAnsi="Times New Roman" w:cs="Times New Roman"/>
          <w:b/>
          <w:sz w:val="24"/>
          <w:szCs w:val="24"/>
        </w:rPr>
      </w:pPr>
    </w:p>
    <w:p w:rsidR="00024D73" w:rsidRPr="00024D73" w:rsidRDefault="00024D73" w:rsidP="00024D73">
      <w:pPr>
        <w:ind w:firstLine="709"/>
        <w:contextualSpacing/>
        <w:jc w:val="both"/>
        <w:rPr>
          <w:rFonts w:ascii="Times New Roman" w:hAnsi="Times New Roman" w:cs="Times New Roman"/>
          <w:sz w:val="24"/>
          <w:szCs w:val="24"/>
        </w:rPr>
      </w:pPr>
      <w:r w:rsidRPr="00024D73">
        <w:rPr>
          <w:rFonts w:ascii="Times New Roman" w:hAnsi="Times New Roman" w:cs="Times New Roman"/>
          <w:sz w:val="24"/>
          <w:szCs w:val="24"/>
        </w:rPr>
        <w:t xml:space="preserve">6.1. </w:t>
      </w:r>
      <w:proofErr w:type="gramStart"/>
      <w:r w:rsidRPr="00024D73">
        <w:rPr>
          <w:rFonts w:ascii="Times New Roman" w:hAnsi="Times New Roman" w:cs="Times New Roman"/>
          <w:sz w:val="24"/>
          <w:szCs w:val="24"/>
        </w:rPr>
        <w:t xml:space="preserve">Подготовка контрольным органом в ходе осуществления муниципального контроля </w:t>
      </w:r>
      <w:r>
        <w:rPr>
          <w:rFonts w:ascii="Times New Roman" w:hAnsi="Times New Roman" w:cs="Times New Roman"/>
          <w:sz w:val="24"/>
          <w:szCs w:val="24"/>
        </w:rPr>
        <w:t>на автомобильном транспорте и в дорожном хозяйстве</w:t>
      </w:r>
      <w:r w:rsidRPr="00024D73">
        <w:rPr>
          <w:rFonts w:ascii="Times New Roman" w:hAnsi="Times New Roman" w:cs="Times New Roman"/>
          <w:sz w:val="24"/>
          <w:szCs w:val="24"/>
        </w:rPr>
        <w:t xml:space="preserve">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контрольным органом в сроки и в соответствии с положениями, установленными ст. 98 Федерального закона от 31.07.2020 № 248-ФЗ «О государственном контроле (надзоре) и муниципальном</w:t>
      </w:r>
      <w:proofErr w:type="gramEnd"/>
      <w:r w:rsidRPr="00024D73">
        <w:rPr>
          <w:rFonts w:ascii="Times New Roman" w:hAnsi="Times New Roman" w:cs="Times New Roman"/>
          <w:sz w:val="24"/>
          <w:szCs w:val="24"/>
        </w:rPr>
        <w:t xml:space="preserve"> </w:t>
      </w:r>
      <w:proofErr w:type="gramStart"/>
      <w:r w:rsidRPr="00024D73">
        <w:rPr>
          <w:rFonts w:ascii="Times New Roman" w:hAnsi="Times New Roman" w:cs="Times New Roman"/>
          <w:sz w:val="24"/>
          <w:szCs w:val="24"/>
        </w:rPr>
        <w:t>контроле</w:t>
      </w:r>
      <w:proofErr w:type="gramEnd"/>
      <w:r w:rsidRPr="00024D73">
        <w:rPr>
          <w:rFonts w:ascii="Times New Roman" w:hAnsi="Times New Roman" w:cs="Times New Roman"/>
          <w:sz w:val="24"/>
          <w:szCs w:val="24"/>
        </w:rPr>
        <w:t xml:space="preserve"> в Российской Федерации».</w:t>
      </w:r>
    </w:p>
    <w:p w:rsidR="00DB484A" w:rsidRDefault="00DB484A">
      <w:pPr>
        <w:rPr>
          <w:rFonts w:ascii="Times New Roman" w:hAnsi="Times New Roman" w:cs="Times New Roman"/>
          <w:sz w:val="24"/>
          <w:szCs w:val="24"/>
        </w:rPr>
      </w:pPr>
      <w:r>
        <w:rPr>
          <w:rFonts w:ascii="Times New Roman" w:hAnsi="Times New Roman" w:cs="Times New Roman"/>
          <w:sz w:val="24"/>
          <w:szCs w:val="24"/>
        </w:rPr>
        <w:br w:type="page"/>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t>Приложение № 1</w:t>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t xml:space="preserve">к Положению о муниципальном контроле на автомобильном транспорте, </w:t>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t xml:space="preserve">городском наземном электрическом </w:t>
      </w:r>
      <w:proofErr w:type="gramStart"/>
      <w:r w:rsidRPr="00DA2EC4">
        <w:rPr>
          <w:rFonts w:ascii="Times New Roman" w:hAnsi="Times New Roman" w:cs="Times New Roman"/>
          <w:b/>
          <w:sz w:val="24"/>
          <w:szCs w:val="24"/>
        </w:rPr>
        <w:t>транспорте</w:t>
      </w:r>
      <w:proofErr w:type="gramEnd"/>
      <w:r w:rsidRPr="00DA2EC4">
        <w:rPr>
          <w:rFonts w:ascii="Times New Roman" w:hAnsi="Times New Roman" w:cs="Times New Roman"/>
          <w:b/>
          <w:sz w:val="24"/>
          <w:szCs w:val="24"/>
        </w:rPr>
        <w:t xml:space="preserve"> и в дорожном хозяйстве</w:t>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t>в границах и муниципального образования</w:t>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t>Сосновоборский городской округ Ленинградской области,</w:t>
      </w:r>
    </w:p>
    <w:p w:rsidR="00DB484A" w:rsidRPr="00DA2EC4" w:rsidRDefault="00DB484A" w:rsidP="00DB484A">
      <w:pPr>
        <w:ind w:firstLine="709"/>
        <w:contextualSpacing/>
        <w:jc w:val="right"/>
        <w:rPr>
          <w:rFonts w:ascii="Times New Roman" w:hAnsi="Times New Roman" w:cs="Times New Roman"/>
          <w:b/>
          <w:sz w:val="24"/>
          <w:szCs w:val="24"/>
        </w:rPr>
      </w:pPr>
      <w:proofErr w:type="gramStart"/>
      <w:r w:rsidRPr="00DA2EC4">
        <w:rPr>
          <w:rFonts w:ascii="Times New Roman" w:hAnsi="Times New Roman" w:cs="Times New Roman"/>
          <w:b/>
          <w:sz w:val="24"/>
          <w:szCs w:val="24"/>
        </w:rPr>
        <w:t>утвержденному</w:t>
      </w:r>
      <w:proofErr w:type="gramEnd"/>
      <w:r w:rsidRPr="00DA2EC4">
        <w:rPr>
          <w:rFonts w:ascii="Times New Roman" w:hAnsi="Times New Roman" w:cs="Times New Roman"/>
          <w:b/>
          <w:sz w:val="24"/>
          <w:szCs w:val="24"/>
        </w:rPr>
        <w:t xml:space="preserve"> решением совета депутатов</w:t>
      </w:r>
    </w:p>
    <w:p w:rsidR="007F3D7D" w:rsidRPr="00DA2EC4" w:rsidRDefault="007F3D7D" w:rsidP="007F3D7D">
      <w:pPr>
        <w:jc w:val="center"/>
        <w:rPr>
          <w:rFonts w:ascii="Times New Roman" w:hAnsi="Times New Roman" w:cs="Times New Roman"/>
          <w:b/>
          <w:sz w:val="24"/>
          <w:szCs w:val="24"/>
        </w:rPr>
      </w:pPr>
      <w:r w:rsidRPr="00DA2EC4">
        <w:rPr>
          <w:rFonts w:ascii="Times New Roman" w:hAnsi="Times New Roman" w:cs="Times New Roman"/>
          <w:b/>
          <w:sz w:val="24"/>
          <w:szCs w:val="24"/>
        </w:rPr>
        <w:t xml:space="preserve">       </w:t>
      </w:r>
      <w:r w:rsidR="00DA2EC4">
        <w:rPr>
          <w:rFonts w:ascii="Times New Roman" w:hAnsi="Times New Roman" w:cs="Times New Roman"/>
          <w:b/>
          <w:sz w:val="24"/>
          <w:szCs w:val="24"/>
        </w:rPr>
        <w:t xml:space="preserve">                                                               </w:t>
      </w:r>
      <w:r w:rsidRPr="00DA2EC4">
        <w:rPr>
          <w:rFonts w:ascii="Times New Roman" w:hAnsi="Times New Roman" w:cs="Times New Roman"/>
          <w:b/>
          <w:sz w:val="24"/>
          <w:szCs w:val="24"/>
        </w:rPr>
        <w:t xml:space="preserve">                                 </w:t>
      </w:r>
      <w:r w:rsidR="00DA2EC4" w:rsidRPr="00DA2EC4">
        <w:rPr>
          <w:rFonts w:ascii="Times New Roman" w:hAnsi="Times New Roman" w:cs="Times New Roman"/>
          <w:b/>
          <w:sz w:val="24"/>
          <w:szCs w:val="24"/>
        </w:rPr>
        <w:t xml:space="preserve"> </w:t>
      </w:r>
      <w:r w:rsidRPr="00DA2EC4">
        <w:rPr>
          <w:rFonts w:ascii="Times New Roman" w:hAnsi="Times New Roman" w:cs="Times New Roman"/>
          <w:b/>
          <w:sz w:val="24"/>
          <w:szCs w:val="24"/>
        </w:rPr>
        <w:t xml:space="preserve">   от 26.02.2025 года №  28</w:t>
      </w:r>
    </w:p>
    <w:p w:rsidR="00DB484A" w:rsidRPr="00DB484A" w:rsidRDefault="00DB484A" w:rsidP="00DB484A">
      <w:pPr>
        <w:ind w:firstLine="709"/>
        <w:contextualSpacing/>
        <w:jc w:val="both"/>
        <w:rPr>
          <w:rFonts w:ascii="Times New Roman" w:hAnsi="Times New Roman" w:cs="Times New Roman"/>
          <w:b/>
          <w:sz w:val="24"/>
          <w:szCs w:val="24"/>
        </w:rPr>
      </w:pPr>
    </w:p>
    <w:p w:rsidR="00DB484A" w:rsidRPr="00DB484A" w:rsidRDefault="00DB484A" w:rsidP="00DB484A">
      <w:pPr>
        <w:ind w:firstLine="709"/>
        <w:contextualSpacing/>
        <w:jc w:val="both"/>
        <w:rPr>
          <w:rFonts w:ascii="Times New Roman" w:hAnsi="Times New Roman" w:cs="Times New Roman"/>
          <w:b/>
          <w:sz w:val="24"/>
          <w:szCs w:val="24"/>
        </w:rPr>
      </w:pPr>
    </w:p>
    <w:p w:rsidR="00DB484A" w:rsidRPr="009D7B85" w:rsidRDefault="00DB484A" w:rsidP="00DB484A">
      <w:pPr>
        <w:pStyle w:val="ConsPlusTitle"/>
        <w:jc w:val="center"/>
        <w:rPr>
          <w:rFonts w:ascii="Times New Roman" w:hAnsi="Times New Roman"/>
          <w:bCs/>
          <w:sz w:val="24"/>
          <w:szCs w:val="24"/>
        </w:rPr>
      </w:pPr>
      <w:r w:rsidRPr="009D7B85">
        <w:rPr>
          <w:rFonts w:ascii="Times New Roman" w:hAnsi="Times New Roman"/>
          <w:color w:val="000000"/>
          <w:sz w:val="24"/>
          <w:szCs w:val="24"/>
        </w:rPr>
        <w:t>Критерии</w:t>
      </w:r>
    </w:p>
    <w:p w:rsidR="00DB484A" w:rsidRPr="009D7B85" w:rsidRDefault="00DB484A" w:rsidP="00DB484A">
      <w:pPr>
        <w:pStyle w:val="ConsPlusTitle"/>
        <w:jc w:val="center"/>
        <w:rPr>
          <w:rFonts w:ascii="Times New Roman" w:hAnsi="Times New Roman"/>
          <w:bCs/>
          <w:color w:val="000000"/>
          <w:sz w:val="24"/>
          <w:szCs w:val="24"/>
        </w:rPr>
      </w:pPr>
      <w:r w:rsidRPr="009D7B85">
        <w:rPr>
          <w:rFonts w:ascii="Times New Roman" w:hAnsi="Times New Roman"/>
          <w:color w:val="000000"/>
          <w:sz w:val="24"/>
          <w:szCs w:val="24"/>
        </w:rPr>
        <w:t>отнесения</w:t>
      </w:r>
      <w:r w:rsidRPr="009D7B85">
        <w:rPr>
          <w:rStyle w:val="bumpedfont15"/>
          <w:rFonts w:ascii="Times New Roman" w:hAnsi="Times New Roman"/>
          <w:sz w:val="24"/>
          <w:szCs w:val="24"/>
        </w:rPr>
        <w:t xml:space="preserve"> объектов контроля к категориям риска в рамках осуществления </w:t>
      </w:r>
      <w:r w:rsidRPr="00EF5D2F">
        <w:rPr>
          <w:rFonts w:ascii="Times New Roman" w:hAnsi="Times New Roman"/>
          <w:sz w:val="24"/>
          <w:szCs w:val="24"/>
        </w:rPr>
        <w:t xml:space="preserve">муниципального контроля </w:t>
      </w:r>
      <w:r w:rsidRPr="00DB484A">
        <w:rPr>
          <w:rFonts w:ascii="Times New Roman" w:hAnsi="Times New Roman" w:cs="Times New Roman"/>
          <w:sz w:val="24"/>
          <w:szCs w:val="24"/>
        </w:rPr>
        <w:t>городском наземном электрическом транспорте и в дорожном хозяйстве в границах  муниципального образования Сосновоборский городской округ Ленинградской области</w:t>
      </w:r>
    </w:p>
    <w:p w:rsidR="00DB484A" w:rsidRPr="009D7B85" w:rsidRDefault="00DB484A" w:rsidP="00DB484A">
      <w:pPr>
        <w:pStyle w:val="ConsPlusTitle"/>
        <w:jc w:val="center"/>
        <w:rPr>
          <w:rFonts w:ascii="Times New Roman" w:hAnsi="Times New Roman"/>
          <w:sz w:val="24"/>
          <w:szCs w:val="24"/>
        </w:rPr>
      </w:pPr>
    </w:p>
    <w:p w:rsidR="00DB484A" w:rsidRPr="009D7B85" w:rsidRDefault="00DB484A" w:rsidP="00DB484A">
      <w:pPr>
        <w:pStyle w:val="ConsPlusNormal"/>
        <w:spacing w:line="360" w:lineRule="auto"/>
        <w:ind w:firstLine="567"/>
        <w:jc w:val="both"/>
        <w:rPr>
          <w:rFonts w:ascii="Times New Roman" w:hAnsi="Times New Roman" w:cs="Times New Roman"/>
          <w:sz w:val="24"/>
          <w:szCs w:val="24"/>
        </w:rPr>
      </w:pPr>
      <w:r w:rsidRPr="009D7B85">
        <w:rPr>
          <w:rFonts w:ascii="Times New Roman" w:hAnsi="Times New Roman" w:cs="Times New Roman"/>
          <w:color w:val="000000"/>
          <w:sz w:val="24"/>
          <w:szCs w:val="24"/>
        </w:rPr>
        <w:t>1. К категории среднего риска относятся:</w:t>
      </w:r>
    </w:p>
    <w:p w:rsidR="00DB484A" w:rsidRDefault="00DB484A" w:rsidP="00DB484A">
      <w:pPr>
        <w:pStyle w:val="ae"/>
        <w:spacing w:before="0" w:beforeAutospacing="0" w:after="0" w:afterAutospacing="0" w:line="312" w:lineRule="auto"/>
        <w:ind w:firstLine="567"/>
        <w:jc w:val="both"/>
      </w:pPr>
      <w:r>
        <w:t>объекты муниципального контроля, в отношении которых в течение последних двух лет на дату принятия решения об отнесении к категории риска имеются:</w:t>
      </w:r>
    </w:p>
    <w:p w:rsidR="00DB484A" w:rsidRDefault="00DB484A" w:rsidP="00DB484A">
      <w:pPr>
        <w:pStyle w:val="ae"/>
        <w:spacing w:before="0" w:beforeAutospacing="0" w:after="0" w:afterAutospacing="0" w:line="312" w:lineRule="auto"/>
        <w:ind w:firstLine="567"/>
        <w:jc w:val="both"/>
      </w:pPr>
      <w:r>
        <w:t>а) два и более неисполненных предписания об устранении выявленных нарушений, выданных по итогам контрольных мероприятий, в ходе которых были выявлены нарушения обязательных требований;</w:t>
      </w:r>
    </w:p>
    <w:p w:rsidR="00DB484A" w:rsidRDefault="00DB484A" w:rsidP="00DB484A">
      <w:pPr>
        <w:pStyle w:val="ae"/>
        <w:spacing w:before="0" w:beforeAutospacing="0" w:after="0" w:afterAutospacing="0" w:line="312" w:lineRule="auto"/>
        <w:ind w:firstLine="567"/>
        <w:jc w:val="both"/>
      </w:pPr>
      <w:r>
        <w:t xml:space="preserve">б) </w:t>
      </w:r>
      <w:r w:rsidRPr="00F206D3">
        <w:rPr>
          <w:szCs w:val="28"/>
        </w:rPr>
        <w:t>вступивше</w:t>
      </w:r>
      <w:r>
        <w:rPr>
          <w:szCs w:val="28"/>
        </w:rPr>
        <w:t>е</w:t>
      </w:r>
      <w:r w:rsidRPr="00F206D3">
        <w:rPr>
          <w:szCs w:val="28"/>
        </w:rPr>
        <w:t xml:space="preserve"> в законную силу постановлени</w:t>
      </w:r>
      <w:r>
        <w:rPr>
          <w:szCs w:val="28"/>
        </w:rPr>
        <w:t>е</w:t>
      </w:r>
      <w:r w:rsidRPr="00F206D3">
        <w:rPr>
          <w:szCs w:val="28"/>
        </w:rPr>
        <w:t xml:space="preserve"> о назначении административного наказания за совершение административного правонарушения, связанного с нарушением </w:t>
      </w:r>
      <w:r w:rsidR="00E45A85">
        <w:rPr>
          <w:szCs w:val="28"/>
        </w:rPr>
        <w:t>обязательных требований</w:t>
      </w:r>
      <w:r>
        <w:rPr>
          <w:szCs w:val="28"/>
        </w:rPr>
        <w:t>.</w:t>
      </w:r>
    </w:p>
    <w:p w:rsidR="00DB484A" w:rsidRPr="009D7B85" w:rsidRDefault="00DB484A" w:rsidP="00DB484A">
      <w:pPr>
        <w:pStyle w:val="ConsPlusNormal"/>
        <w:spacing w:line="360" w:lineRule="auto"/>
        <w:ind w:firstLine="567"/>
        <w:jc w:val="both"/>
        <w:rPr>
          <w:rFonts w:ascii="Times New Roman" w:hAnsi="Times New Roman" w:cs="Times New Roman"/>
          <w:sz w:val="24"/>
          <w:szCs w:val="24"/>
        </w:rPr>
      </w:pPr>
      <w:r w:rsidRPr="009D7B85">
        <w:rPr>
          <w:rFonts w:ascii="Times New Roman" w:hAnsi="Times New Roman" w:cs="Times New Roman"/>
          <w:color w:val="000000"/>
          <w:sz w:val="24"/>
          <w:szCs w:val="24"/>
        </w:rPr>
        <w:t>2. К категории умеренного риска относятся</w:t>
      </w:r>
      <w:r>
        <w:rPr>
          <w:rFonts w:ascii="Times New Roman" w:hAnsi="Times New Roman" w:cs="Times New Roman"/>
          <w:color w:val="000000"/>
          <w:sz w:val="24"/>
          <w:szCs w:val="24"/>
        </w:rPr>
        <w:t xml:space="preserve"> </w:t>
      </w:r>
      <w:r w:rsidRPr="00D30714">
        <w:rPr>
          <w:rFonts w:ascii="Times New Roman" w:hAnsi="Times New Roman" w:cs="Times New Roman"/>
          <w:color w:val="000000"/>
          <w:sz w:val="24"/>
          <w:szCs w:val="24"/>
        </w:rPr>
        <w:t>объекты муниципального контроля, по которым в течение года на дату принятия решения об отнесении к категории риска</w:t>
      </w:r>
      <w:r w:rsidRPr="009D7B85">
        <w:rPr>
          <w:rFonts w:ascii="Times New Roman" w:hAnsi="Times New Roman" w:cs="Times New Roman"/>
          <w:color w:val="000000"/>
          <w:sz w:val="24"/>
          <w:szCs w:val="24"/>
        </w:rPr>
        <w:t>:</w:t>
      </w:r>
    </w:p>
    <w:p w:rsidR="00DB484A" w:rsidRDefault="00DB484A" w:rsidP="00DB484A">
      <w:pPr>
        <w:pStyle w:val="ae"/>
        <w:spacing w:before="0" w:beforeAutospacing="0" w:after="0" w:afterAutospacing="0" w:line="312" w:lineRule="auto"/>
        <w:ind w:firstLine="567"/>
        <w:jc w:val="both"/>
      </w:pPr>
      <w:r>
        <w:t>а) имеется неисполненное предписание об устранении выявленных нарушений, выданных по итогам контрольных мероприятий, в ходе которых были выявлены нарушения обязательных требований</w:t>
      </w:r>
      <w:r w:rsidR="00E45A85">
        <w:t>;</w:t>
      </w:r>
    </w:p>
    <w:p w:rsidR="00DB484A" w:rsidRPr="009D7B85" w:rsidRDefault="00DB484A" w:rsidP="00DB484A">
      <w:pPr>
        <w:pStyle w:val="ae"/>
        <w:spacing w:before="0" w:beforeAutospacing="0" w:after="0" w:afterAutospacing="0" w:line="312" w:lineRule="auto"/>
        <w:ind w:firstLine="567"/>
        <w:jc w:val="both"/>
        <w:rPr>
          <w:highlight w:val="yellow"/>
        </w:rPr>
      </w:pPr>
      <w:r>
        <w:t>б) объявлено не менее двух предостережений о недопустимости нарушения обязательных требований.</w:t>
      </w:r>
    </w:p>
    <w:p w:rsidR="00DB484A" w:rsidRPr="009D7B85" w:rsidRDefault="00DB484A" w:rsidP="00DB484A">
      <w:pPr>
        <w:pStyle w:val="ConsPlusNormal"/>
        <w:spacing w:line="360" w:lineRule="auto"/>
        <w:ind w:firstLine="567"/>
        <w:jc w:val="both"/>
        <w:rPr>
          <w:rFonts w:ascii="Times New Roman" w:hAnsi="Times New Roman" w:cs="Times New Roman"/>
          <w:color w:val="000000"/>
          <w:sz w:val="24"/>
          <w:szCs w:val="24"/>
        </w:rPr>
      </w:pPr>
      <w:r w:rsidRPr="009D7B85">
        <w:rPr>
          <w:rFonts w:ascii="Times New Roman" w:hAnsi="Times New Roman" w:cs="Times New Roman"/>
          <w:color w:val="000000"/>
          <w:sz w:val="24"/>
          <w:szCs w:val="24"/>
        </w:rPr>
        <w:t xml:space="preserve">3. К категории низкого риска относятся все иные </w:t>
      </w:r>
      <w:r>
        <w:rPr>
          <w:rFonts w:ascii="Times New Roman" w:hAnsi="Times New Roman" w:cs="Times New Roman"/>
          <w:color w:val="000000"/>
          <w:sz w:val="24"/>
          <w:szCs w:val="24"/>
        </w:rPr>
        <w:t>объекты</w:t>
      </w:r>
      <w:r w:rsidRPr="009D7B85">
        <w:rPr>
          <w:rFonts w:ascii="Times New Roman" w:hAnsi="Times New Roman" w:cs="Times New Roman"/>
          <w:color w:val="000000"/>
          <w:sz w:val="24"/>
          <w:szCs w:val="24"/>
        </w:rPr>
        <w:t>, не отнесенные к категориям среднего или умеренного риска.</w:t>
      </w:r>
    </w:p>
    <w:p w:rsidR="00DB484A" w:rsidRPr="00DB484A" w:rsidRDefault="00DB484A" w:rsidP="00DB484A">
      <w:pPr>
        <w:ind w:firstLine="709"/>
        <w:contextualSpacing/>
        <w:jc w:val="both"/>
        <w:rPr>
          <w:rFonts w:ascii="Times New Roman" w:hAnsi="Times New Roman" w:cs="Times New Roman"/>
          <w:b/>
          <w:sz w:val="24"/>
          <w:szCs w:val="24"/>
        </w:rPr>
      </w:pPr>
    </w:p>
    <w:p w:rsidR="00DB484A" w:rsidRDefault="00DB484A">
      <w:pPr>
        <w:rPr>
          <w:rFonts w:ascii="Times New Roman" w:hAnsi="Times New Roman" w:cs="Times New Roman"/>
          <w:sz w:val="24"/>
          <w:szCs w:val="24"/>
        </w:rPr>
      </w:pPr>
      <w:r>
        <w:rPr>
          <w:rFonts w:ascii="Times New Roman" w:hAnsi="Times New Roman" w:cs="Times New Roman"/>
          <w:sz w:val="24"/>
          <w:szCs w:val="24"/>
        </w:rPr>
        <w:br w:type="page"/>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t>Приложение № 2</w:t>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t xml:space="preserve">к Положению о муниципальном контроле на автомобильном транспорте, </w:t>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t xml:space="preserve">городском наземном электрическом </w:t>
      </w:r>
      <w:proofErr w:type="gramStart"/>
      <w:r w:rsidRPr="00DA2EC4">
        <w:rPr>
          <w:rFonts w:ascii="Times New Roman" w:hAnsi="Times New Roman" w:cs="Times New Roman"/>
          <w:b/>
          <w:sz w:val="24"/>
          <w:szCs w:val="24"/>
        </w:rPr>
        <w:t>транспорте</w:t>
      </w:r>
      <w:proofErr w:type="gramEnd"/>
      <w:r w:rsidRPr="00DA2EC4">
        <w:rPr>
          <w:rFonts w:ascii="Times New Roman" w:hAnsi="Times New Roman" w:cs="Times New Roman"/>
          <w:b/>
          <w:sz w:val="24"/>
          <w:szCs w:val="24"/>
        </w:rPr>
        <w:t xml:space="preserve"> и в дорожном хозяйстве</w:t>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t>в границах и муниципального образования</w:t>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t>Сосновоборский городской округ Ленинградской области,</w:t>
      </w:r>
    </w:p>
    <w:p w:rsidR="00DB484A" w:rsidRPr="00DB484A" w:rsidRDefault="00DB484A" w:rsidP="00DB484A">
      <w:pPr>
        <w:ind w:firstLine="709"/>
        <w:contextualSpacing/>
        <w:jc w:val="right"/>
        <w:rPr>
          <w:rFonts w:ascii="Times New Roman" w:hAnsi="Times New Roman" w:cs="Times New Roman"/>
          <w:sz w:val="24"/>
          <w:szCs w:val="24"/>
        </w:rPr>
      </w:pPr>
      <w:proofErr w:type="gramStart"/>
      <w:r w:rsidRPr="00DA2EC4">
        <w:rPr>
          <w:rFonts w:ascii="Times New Roman" w:hAnsi="Times New Roman" w:cs="Times New Roman"/>
          <w:b/>
          <w:sz w:val="24"/>
          <w:szCs w:val="24"/>
        </w:rPr>
        <w:t>утвержденному</w:t>
      </w:r>
      <w:proofErr w:type="gramEnd"/>
      <w:r w:rsidRPr="00DA2EC4">
        <w:rPr>
          <w:rFonts w:ascii="Times New Roman" w:hAnsi="Times New Roman" w:cs="Times New Roman"/>
          <w:b/>
          <w:sz w:val="24"/>
          <w:szCs w:val="24"/>
        </w:rPr>
        <w:t xml:space="preserve"> решением совета депутатов</w:t>
      </w:r>
    </w:p>
    <w:p w:rsidR="00DA2EC4" w:rsidRPr="00DA2EC4" w:rsidRDefault="00DA2EC4" w:rsidP="00DA2EC4">
      <w:pPr>
        <w:jc w:val="center"/>
        <w:rPr>
          <w:rFonts w:ascii="Times New Roman" w:hAnsi="Times New Roman" w:cs="Times New Roman"/>
          <w:b/>
          <w:sz w:val="24"/>
          <w:szCs w:val="24"/>
        </w:rPr>
      </w:pPr>
      <w:r w:rsidRPr="00DA2EC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A2EC4">
        <w:rPr>
          <w:rFonts w:ascii="Times New Roman" w:hAnsi="Times New Roman" w:cs="Times New Roman"/>
          <w:b/>
          <w:sz w:val="24"/>
          <w:szCs w:val="24"/>
        </w:rPr>
        <w:t xml:space="preserve"> от 26.02.2025 года №  28</w:t>
      </w:r>
    </w:p>
    <w:p w:rsidR="00DB484A" w:rsidRDefault="00DB484A" w:rsidP="00DB484A">
      <w:pPr>
        <w:ind w:firstLine="709"/>
        <w:contextualSpacing/>
        <w:jc w:val="center"/>
        <w:rPr>
          <w:rFonts w:ascii="Times New Roman" w:hAnsi="Times New Roman" w:cs="Times New Roman"/>
          <w:b/>
          <w:sz w:val="24"/>
          <w:szCs w:val="24"/>
        </w:rPr>
      </w:pPr>
    </w:p>
    <w:p w:rsidR="00DB484A" w:rsidRPr="00DB484A" w:rsidRDefault="00DB484A" w:rsidP="00DB484A">
      <w:pPr>
        <w:ind w:firstLine="709"/>
        <w:contextualSpacing/>
        <w:jc w:val="center"/>
        <w:rPr>
          <w:rFonts w:ascii="Times New Roman" w:hAnsi="Times New Roman" w:cs="Times New Roman"/>
          <w:b/>
          <w:sz w:val="24"/>
          <w:szCs w:val="24"/>
        </w:rPr>
      </w:pPr>
      <w:r w:rsidRPr="00DB484A">
        <w:rPr>
          <w:rFonts w:ascii="Times New Roman" w:hAnsi="Times New Roman" w:cs="Times New Roman"/>
          <w:b/>
          <w:sz w:val="24"/>
          <w:szCs w:val="24"/>
        </w:rPr>
        <w:t>Перечень индикаторов риска нарушения обязательных требований, используемых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Сосновоборский городской округ Ленинградской области</w:t>
      </w:r>
    </w:p>
    <w:p w:rsidR="00DB484A" w:rsidRPr="00DB484A" w:rsidRDefault="00DB484A" w:rsidP="00DB484A">
      <w:pPr>
        <w:ind w:firstLine="709"/>
        <w:contextualSpacing/>
        <w:jc w:val="both"/>
        <w:rPr>
          <w:rFonts w:ascii="Times New Roman" w:hAnsi="Times New Roman" w:cs="Times New Roman"/>
          <w:sz w:val="24"/>
          <w:szCs w:val="24"/>
        </w:rPr>
      </w:pPr>
    </w:p>
    <w:p w:rsidR="00DB484A" w:rsidRPr="00DB484A" w:rsidRDefault="00DB484A" w:rsidP="00DB484A">
      <w:pPr>
        <w:ind w:firstLine="709"/>
        <w:contextualSpacing/>
        <w:jc w:val="both"/>
        <w:rPr>
          <w:rFonts w:ascii="Times New Roman" w:hAnsi="Times New Roman" w:cs="Times New Roman"/>
          <w:bCs/>
          <w:sz w:val="24"/>
          <w:szCs w:val="24"/>
        </w:rPr>
      </w:pPr>
      <w:r w:rsidRPr="00DB484A">
        <w:rPr>
          <w:rFonts w:ascii="Times New Roman" w:hAnsi="Times New Roman" w:cs="Times New Roman"/>
          <w:sz w:val="24"/>
          <w:szCs w:val="24"/>
        </w:rPr>
        <w:t xml:space="preserve">1. </w:t>
      </w:r>
      <w:proofErr w:type="gramStart"/>
      <w:r w:rsidRPr="00DB484A">
        <w:rPr>
          <w:rFonts w:ascii="Times New Roman" w:hAnsi="Times New Roman" w:cs="Times New Roman"/>
          <w:sz w:val="24"/>
          <w:szCs w:val="24"/>
        </w:rPr>
        <w:t>Трехкратный и более рост количества обращений за единицу времени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контроля на автомобильном транспорте и в дорожном хозяйстве</w:t>
      </w:r>
      <w:r w:rsidR="00BE51CC">
        <w:rPr>
          <w:rFonts w:ascii="Times New Roman" w:hAnsi="Times New Roman" w:cs="Times New Roman"/>
          <w:sz w:val="24"/>
          <w:szCs w:val="24"/>
        </w:rPr>
        <w:t xml:space="preserve"> </w:t>
      </w:r>
      <w:r w:rsidRPr="00DB484A">
        <w:rPr>
          <w:rFonts w:ascii="Times New Roman" w:hAnsi="Times New Roman" w:cs="Times New Roman"/>
          <w:sz w:val="24"/>
          <w:szCs w:val="24"/>
        </w:rPr>
        <w:t>от граждан (поступивших способом, позволяющим установить личность обратившегося гражданина) или организаций, информации от органов государственной власти, органов местного самоуправления, государственных информационных систем о</w:t>
      </w:r>
      <w:proofErr w:type="gramEnd"/>
      <w:r w:rsidRPr="00DB484A">
        <w:rPr>
          <w:rFonts w:ascii="Times New Roman" w:hAnsi="Times New Roman" w:cs="Times New Roman"/>
          <w:sz w:val="24"/>
          <w:szCs w:val="24"/>
        </w:rPr>
        <w:t xml:space="preserve"> </w:t>
      </w:r>
      <w:proofErr w:type="gramStart"/>
      <w:r w:rsidRPr="00DB484A">
        <w:rPr>
          <w:rFonts w:ascii="Times New Roman" w:hAnsi="Times New Roman" w:cs="Times New Roman"/>
          <w:sz w:val="24"/>
          <w:szCs w:val="24"/>
        </w:rPr>
        <w:t>фактах нарушений контролируемыми лицами обязательных требований, установленных</w:t>
      </w:r>
      <w:r w:rsidR="00BE51CC">
        <w:rPr>
          <w:rFonts w:ascii="Times New Roman" w:hAnsi="Times New Roman" w:cs="Times New Roman"/>
          <w:sz w:val="24"/>
          <w:szCs w:val="24"/>
        </w:rPr>
        <w:t xml:space="preserve"> </w:t>
      </w:r>
      <w:r w:rsidRPr="00DB484A">
        <w:rPr>
          <w:rFonts w:ascii="Times New Roman" w:hAnsi="Times New Roman" w:cs="Times New Roman"/>
          <w:sz w:val="24"/>
          <w:szCs w:val="24"/>
        </w:rPr>
        <w:t>в отношении автомобильных дорог и дорожной деятельности, к эксплуатации объектов дорожного сервиса, размещенных в полосах отвода</w:t>
      </w:r>
      <w:r w:rsidRPr="00DB484A">
        <w:rPr>
          <w:rFonts w:ascii="Times New Roman" w:hAnsi="Times New Roman" w:cs="Times New Roman"/>
          <w:bCs/>
          <w:sz w:val="24"/>
          <w:szCs w:val="24"/>
        </w:rPr>
        <w:t xml:space="preserve"> и (или) придорожных полосах автомобильных дорог общего пользования, регулярности перевозок по муниципальным маршрутам.</w:t>
      </w:r>
      <w:proofErr w:type="gramEnd"/>
    </w:p>
    <w:p w:rsidR="00DB484A" w:rsidRPr="00DB484A" w:rsidRDefault="00DB484A" w:rsidP="00DB484A">
      <w:pPr>
        <w:ind w:firstLine="709"/>
        <w:contextualSpacing/>
        <w:jc w:val="both"/>
        <w:rPr>
          <w:rFonts w:ascii="Times New Roman" w:hAnsi="Times New Roman" w:cs="Times New Roman"/>
          <w:b/>
          <w:sz w:val="24"/>
          <w:szCs w:val="24"/>
        </w:rPr>
      </w:pPr>
    </w:p>
    <w:p w:rsidR="00DB484A" w:rsidRPr="00DB484A" w:rsidRDefault="00DB484A" w:rsidP="00DB484A">
      <w:pPr>
        <w:ind w:firstLine="709"/>
        <w:contextualSpacing/>
        <w:jc w:val="both"/>
        <w:rPr>
          <w:rFonts w:ascii="Times New Roman" w:hAnsi="Times New Roman" w:cs="Times New Roman"/>
          <w:b/>
          <w:sz w:val="24"/>
          <w:szCs w:val="24"/>
        </w:rPr>
      </w:pPr>
    </w:p>
    <w:p w:rsidR="00DB484A" w:rsidRDefault="00DB484A">
      <w:pPr>
        <w:rPr>
          <w:rFonts w:ascii="Times New Roman" w:hAnsi="Times New Roman" w:cs="Times New Roman"/>
          <w:sz w:val="24"/>
          <w:szCs w:val="24"/>
        </w:rPr>
      </w:pPr>
      <w:r>
        <w:rPr>
          <w:rFonts w:ascii="Times New Roman" w:hAnsi="Times New Roman" w:cs="Times New Roman"/>
          <w:sz w:val="24"/>
          <w:szCs w:val="24"/>
        </w:rPr>
        <w:br w:type="page"/>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t>Приложение № 3</w:t>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t xml:space="preserve">к Положению о муниципальном контроле на автомобильном транспорте, </w:t>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t xml:space="preserve">городском наземном электрическом </w:t>
      </w:r>
      <w:proofErr w:type="gramStart"/>
      <w:r w:rsidRPr="00DA2EC4">
        <w:rPr>
          <w:rFonts w:ascii="Times New Roman" w:hAnsi="Times New Roman" w:cs="Times New Roman"/>
          <w:b/>
          <w:sz w:val="24"/>
          <w:szCs w:val="24"/>
        </w:rPr>
        <w:t>транспорте</w:t>
      </w:r>
      <w:proofErr w:type="gramEnd"/>
      <w:r w:rsidRPr="00DA2EC4">
        <w:rPr>
          <w:rFonts w:ascii="Times New Roman" w:hAnsi="Times New Roman" w:cs="Times New Roman"/>
          <w:b/>
          <w:sz w:val="24"/>
          <w:szCs w:val="24"/>
        </w:rPr>
        <w:t xml:space="preserve"> и в дорожном хозяйстве</w:t>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t>в границах и муниципального образования</w:t>
      </w:r>
    </w:p>
    <w:p w:rsidR="00DB484A" w:rsidRPr="00DA2EC4" w:rsidRDefault="00DB484A" w:rsidP="00DB484A">
      <w:pPr>
        <w:ind w:firstLine="709"/>
        <w:contextualSpacing/>
        <w:jc w:val="right"/>
        <w:rPr>
          <w:rFonts w:ascii="Times New Roman" w:hAnsi="Times New Roman" w:cs="Times New Roman"/>
          <w:b/>
          <w:sz w:val="24"/>
          <w:szCs w:val="24"/>
        </w:rPr>
      </w:pPr>
      <w:r w:rsidRPr="00DA2EC4">
        <w:rPr>
          <w:rFonts w:ascii="Times New Roman" w:hAnsi="Times New Roman" w:cs="Times New Roman"/>
          <w:b/>
          <w:sz w:val="24"/>
          <w:szCs w:val="24"/>
        </w:rPr>
        <w:t>Сосновоборский городской округ Ленинградской области,</w:t>
      </w:r>
    </w:p>
    <w:p w:rsidR="00DB484A" w:rsidRPr="00DB484A" w:rsidRDefault="00DB484A" w:rsidP="00DB484A">
      <w:pPr>
        <w:ind w:firstLine="709"/>
        <w:contextualSpacing/>
        <w:jc w:val="right"/>
        <w:rPr>
          <w:rFonts w:ascii="Times New Roman" w:hAnsi="Times New Roman" w:cs="Times New Roman"/>
          <w:sz w:val="24"/>
          <w:szCs w:val="24"/>
        </w:rPr>
      </w:pPr>
      <w:proofErr w:type="gramStart"/>
      <w:r w:rsidRPr="00DA2EC4">
        <w:rPr>
          <w:rFonts w:ascii="Times New Roman" w:hAnsi="Times New Roman" w:cs="Times New Roman"/>
          <w:b/>
          <w:sz w:val="24"/>
          <w:szCs w:val="24"/>
        </w:rPr>
        <w:t>утвержденному</w:t>
      </w:r>
      <w:proofErr w:type="gramEnd"/>
      <w:r w:rsidRPr="00DA2EC4">
        <w:rPr>
          <w:rFonts w:ascii="Times New Roman" w:hAnsi="Times New Roman" w:cs="Times New Roman"/>
          <w:b/>
          <w:sz w:val="24"/>
          <w:szCs w:val="24"/>
        </w:rPr>
        <w:t xml:space="preserve"> решением совета депутатов</w:t>
      </w:r>
    </w:p>
    <w:p w:rsidR="00DA2EC4" w:rsidRPr="00DA2EC4" w:rsidRDefault="00DA2EC4" w:rsidP="00DA2EC4">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DA2EC4">
        <w:rPr>
          <w:rFonts w:ascii="Times New Roman" w:hAnsi="Times New Roman" w:cs="Times New Roman"/>
          <w:b/>
          <w:sz w:val="24"/>
          <w:szCs w:val="24"/>
        </w:rPr>
        <w:t>от 26.02.2025 года №  28</w:t>
      </w:r>
    </w:p>
    <w:p w:rsidR="00DB484A" w:rsidRPr="00DB484A" w:rsidRDefault="00DB484A" w:rsidP="00DB484A">
      <w:pPr>
        <w:ind w:firstLine="709"/>
        <w:contextualSpacing/>
        <w:jc w:val="both"/>
        <w:rPr>
          <w:rFonts w:ascii="Times New Roman" w:hAnsi="Times New Roman" w:cs="Times New Roman"/>
          <w:b/>
          <w:sz w:val="24"/>
          <w:szCs w:val="24"/>
        </w:rPr>
      </w:pPr>
    </w:p>
    <w:p w:rsidR="009216D6" w:rsidRPr="009216D6" w:rsidRDefault="009216D6" w:rsidP="009216D6">
      <w:pPr>
        <w:autoSpaceDE w:val="0"/>
        <w:autoSpaceDN w:val="0"/>
        <w:adjustRightInd w:val="0"/>
        <w:jc w:val="center"/>
        <w:rPr>
          <w:rFonts w:ascii="Times New Roman" w:hAnsi="Times New Roman" w:cs="Times New Roman"/>
          <w:b/>
          <w:sz w:val="24"/>
        </w:rPr>
      </w:pPr>
      <w:r w:rsidRPr="009216D6">
        <w:rPr>
          <w:rFonts w:ascii="Times New Roman" w:hAnsi="Times New Roman" w:cs="Times New Roman"/>
          <w:b/>
          <w:sz w:val="24"/>
        </w:rPr>
        <w:t>КЛЮЧЕВЫЕ И ИНДИКАТИВНЫЕ ПОКАЗАТЕЛИ</w:t>
      </w:r>
    </w:p>
    <w:p w:rsidR="009216D6" w:rsidRPr="009216D6" w:rsidRDefault="009216D6" w:rsidP="009216D6">
      <w:pPr>
        <w:autoSpaceDE w:val="0"/>
        <w:autoSpaceDN w:val="0"/>
        <w:adjustRightInd w:val="0"/>
        <w:jc w:val="center"/>
        <w:rPr>
          <w:rFonts w:ascii="Times New Roman" w:hAnsi="Times New Roman" w:cs="Times New Roman"/>
          <w:b/>
          <w:sz w:val="24"/>
        </w:rPr>
      </w:pPr>
      <w:r w:rsidRPr="009216D6">
        <w:rPr>
          <w:rFonts w:ascii="Times New Roman" w:hAnsi="Times New Roman" w:cs="Times New Roman"/>
          <w:b/>
          <w:sz w:val="24"/>
        </w:rPr>
        <w:t xml:space="preserve">применяемые при осуществлении муниципального контроля на автомобильном транспорте и в дорожном хозяйстве </w:t>
      </w:r>
      <w:r w:rsidR="00914BB2">
        <w:rPr>
          <w:rFonts w:ascii="Times New Roman" w:hAnsi="Times New Roman" w:cs="Times New Roman"/>
          <w:b/>
          <w:sz w:val="24"/>
        </w:rPr>
        <w:t>в границах</w:t>
      </w:r>
      <w:r w:rsidRPr="009216D6">
        <w:rPr>
          <w:rFonts w:ascii="Times New Roman" w:hAnsi="Times New Roman" w:cs="Times New Roman"/>
          <w:sz w:val="24"/>
        </w:rPr>
        <w:t xml:space="preserve"> </w:t>
      </w:r>
      <w:r w:rsidRPr="009216D6">
        <w:rPr>
          <w:rFonts w:ascii="Times New Roman" w:hAnsi="Times New Roman" w:cs="Times New Roman"/>
          <w:b/>
          <w:sz w:val="24"/>
        </w:rPr>
        <w:t>муниципального образования Сосновоборский городской округ Ленинградской области</w:t>
      </w:r>
    </w:p>
    <w:p w:rsidR="009216D6" w:rsidRPr="006E787F" w:rsidRDefault="009216D6" w:rsidP="009216D6">
      <w:pPr>
        <w:pStyle w:val="a5"/>
        <w:numPr>
          <w:ilvl w:val="0"/>
          <w:numId w:val="5"/>
        </w:numPr>
        <w:spacing w:after="200" w:line="276" w:lineRule="auto"/>
        <w:ind w:left="284"/>
        <w:rPr>
          <w:rFonts w:ascii="Times New Roman" w:hAnsi="Times New Roman"/>
        </w:rPr>
      </w:pPr>
      <w:r w:rsidRPr="006E787F">
        <w:rPr>
          <w:rFonts w:ascii="Times New Roman" w:hAnsi="Times New Roman"/>
          <w:b/>
        </w:rPr>
        <w:t>Ключевые показатели</w:t>
      </w:r>
      <w:r w:rsidRPr="006E787F">
        <w:rPr>
          <w:rFonts w:ascii="Times New Roman" w:hAnsi="Times New Roman"/>
          <w:b/>
          <w:color w:val="000000"/>
        </w:rPr>
        <w:t xml:space="preserve"> результативности, отражающие уровень минимизации вреда (ущерба) охраняемым законом ценностям, уровень устранения риска причинения вреда (ущерба)</w:t>
      </w:r>
      <w:r w:rsidRPr="006E787F">
        <w:rPr>
          <w:rFonts w:ascii="Times New Roman" w:hAnsi="Times New Roman"/>
          <w:b/>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2564"/>
        <w:gridCol w:w="1807"/>
        <w:gridCol w:w="1706"/>
        <w:gridCol w:w="1176"/>
        <w:gridCol w:w="1911"/>
      </w:tblGrid>
      <w:tr w:rsidR="009216D6" w:rsidRPr="009216D6" w:rsidTr="00821C0F">
        <w:tc>
          <w:tcPr>
            <w:tcW w:w="441" w:type="dxa"/>
          </w:tcPr>
          <w:p w:rsidR="009216D6" w:rsidRPr="009216D6" w:rsidRDefault="009216D6" w:rsidP="00821C0F">
            <w:pPr>
              <w:jc w:val="center"/>
              <w:rPr>
                <w:rFonts w:ascii="Times New Roman" w:hAnsi="Times New Roman" w:cs="Times New Roman"/>
                <w:b/>
                <w:bCs/>
                <w:sz w:val="18"/>
                <w:szCs w:val="21"/>
              </w:rPr>
            </w:pPr>
            <w:r w:rsidRPr="009216D6">
              <w:rPr>
                <w:rFonts w:ascii="Times New Roman" w:hAnsi="Times New Roman" w:cs="Times New Roman"/>
                <w:b/>
                <w:bCs/>
                <w:sz w:val="18"/>
                <w:szCs w:val="21"/>
              </w:rPr>
              <w:t>№ пп</w:t>
            </w:r>
          </w:p>
        </w:tc>
        <w:tc>
          <w:tcPr>
            <w:tcW w:w="2564" w:type="dxa"/>
          </w:tcPr>
          <w:p w:rsidR="009216D6" w:rsidRPr="009216D6" w:rsidRDefault="009216D6" w:rsidP="00821C0F">
            <w:pPr>
              <w:rPr>
                <w:rFonts w:ascii="Times New Roman" w:hAnsi="Times New Roman" w:cs="Times New Roman"/>
                <w:b/>
                <w:bCs/>
                <w:sz w:val="18"/>
                <w:szCs w:val="21"/>
              </w:rPr>
            </w:pPr>
            <w:r w:rsidRPr="009216D6">
              <w:rPr>
                <w:rFonts w:ascii="Times New Roman" w:hAnsi="Times New Roman" w:cs="Times New Roman"/>
                <w:b/>
                <w:bCs/>
                <w:sz w:val="18"/>
                <w:szCs w:val="21"/>
              </w:rPr>
              <w:t>Наименование показателя</w:t>
            </w:r>
          </w:p>
        </w:tc>
        <w:tc>
          <w:tcPr>
            <w:tcW w:w="1807" w:type="dxa"/>
          </w:tcPr>
          <w:p w:rsidR="009216D6" w:rsidRPr="009216D6" w:rsidRDefault="009216D6" w:rsidP="00821C0F">
            <w:pPr>
              <w:rPr>
                <w:rFonts w:ascii="Times New Roman" w:hAnsi="Times New Roman" w:cs="Times New Roman"/>
                <w:b/>
                <w:bCs/>
                <w:sz w:val="18"/>
                <w:szCs w:val="21"/>
              </w:rPr>
            </w:pPr>
            <w:r w:rsidRPr="009216D6">
              <w:rPr>
                <w:rFonts w:ascii="Times New Roman" w:hAnsi="Times New Roman" w:cs="Times New Roman"/>
                <w:b/>
                <w:bCs/>
                <w:sz w:val="18"/>
                <w:szCs w:val="21"/>
              </w:rPr>
              <w:t>Формула расчета</w:t>
            </w:r>
          </w:p>
        </w:tc>
        <w:tc>
          <w:tcPr>
            <w:tcW w:w="1706" w:type="dxa"/>
          </w:tcPr>
          <w:p w:rsidR="009216D6" w:rsidRPr="009216D6" w:rsidRDefault="009216D6" w:rsidP="00821C0F">
            <w:pPr>
              <w:jc w:val="center"/>
              <w:rPr>
                <w:rFonts w:ascii="Times New Roman" w:hAnsi="Times New Roman" w:cs="Times New Roman"/>
                <w:b/>
                <w:bCs/>
                <w:sz w:val="18"/>
                <w:szCs w:val="21"/>
              </w:rPr>
            </w:pPr>
            <w:r w:rsidRPr="009216D6">
              <w:rPr>
                <w:rFonts w:ascii="Times New Roman" w:hAnsi="Times New Roman" w:cs="Times New Roman"/>
                <w:b/>
                <w:bCs/>
                <w:sz w:val="18"/>
                <w:szCs w:val="21"/>
              </w:rPr>
              <w:t>Комментарии (интерпретация значений)</w:t>
            </w:r>
          </w:p>
        </w:tc>
        <w:tc>
          <w:tcPr>
            <w:tcW w:w="1176" w:type="dxa"/>
          </w:tcPr>
          <w:p w:rsidR="009216D6" w:rsidRPr="009216D6" w:rsidRDefault="009216D6" w:rsidP="00821C0F">
            <w:pPr>
              <w:jc w:val="center"/>
              <w:rPr>
                <w:rFonts w:ascii="Times New Roman" w:hAnsi="Times New Roman" w:cs="Times New Roman"/>
                <w:b/>
                <w:bCs/>
                <w:sz w:val="18"/>
                <w:szCs w:val="21"/>
              </w:rPr>
            </w:pPr>
            <w:r w:rsidRPr="009216D6">
              <w:rPr>
                <w:rFonts w:ascii="Times New Roman" w:hAnsi="Times New Roman" w:cs="Times New Roman"/>
                <w:b/>
                <w:bCs/>
                <w:sz w:val="18"/>
                <w:szCs w:val="21"/>
              </w:rPr>
              <w:t>Базовый показатель,</w:t>
            </w:r>
          </w:p>
          <w:p w:rsidR="009216D6" w:rsidRPr="009216D6" w:rsidRDefault="009216D6" w:rsidP="00821C0F">
            <w:pPr>
              <w:jc w:val="center"/>
              <w:rPr>
                <w:rFonts w:ascii="Times New Roman" w:hAnsi="Times New Roman" w:cs="Times New Roman"/>
                <w:b/>
                <w:bCs/>
                <w:sz w:val="18"/>
                <w:szCs w:val="21"/>
              </w:rPr>
            </w:pPr>
            <w:r w:rsidRPr="009216D6">
              <w:rPr>
                <w:rFonts w:ascii="Times New Roman" w:hAnsi="Times New Roman" w:cs="Times New Roman"/>
                <w:b/>
                <w:bCs/>
                <w:sz w:val="18"/>
                <w:szCs w:val="21"/>
              </w:rPr>
              <w:t xml:space="preserve"> %</w:t>
            </w:r>
          </w:p>
        </w:tc>
        <w:tc>
          <w:tcPr>
            <w:tcW w:w="1911" w:type="dxa"/>
          </w:tcPr>
          <w:p w:rsidR="009216D6" w:rsidRPr="009216D6" w:rsidRDefault="009216D6" w:rsidP="00821C0F">
            <w:pPr>
              <w:rPr>
                <w:rFonts w:ascii="Times New Roman" w:hAnsi="Times New Roman" w:cs="Times New Roman"/>
                <w:b/>
                <w:bCs/>
                <w:sz w:val="18"/>
                <w:szCs w:val="21"/>
              </w:rPr>
            </w:pPr>
            <w:r w:rsidRPr="009216D6">
              <w:rPr>
                <w:rFonts w:ascii="Times New Roman" w:hAnsi="Times New Roman" w:cs="Times New Roman"/>
                <w:b/>
                <w:bCs/>
                <w:sz w:val="18"/>
                <w:szCs w:val="21"/>
              </w:rPr>
              <w:t>Прогнозный показатель, %</w:t>
            </w:r>
          </w:p>
        </w:tc>
      </w:tr>
      <w:tr w:rsidR="009216D6" w:rsidRPr="009216D6" w:rsidTr="00821C0F">
        <w:tc>
          <w:tcPr>
            <w:tcW w:w="441" w:type="dxa"/>
          </w:tcPr>
          <w:p w:rsidR="009216D6" w:rsidRPr="009216D6" w:rsidRDefault="009216D6" w:rsidP="00821C0F">
            <w:pPr>
              <w:jc w:val="both"/>
              <w:rPr>
                <w:rFonts w:ascii="Times New Roman" w:hAnsi="Times New Roman" w:cs="Times New Roman"/>
                <w:bCs/>
                <w:sz w:val="18"/>
                <w:szCs w:val="21"/>
              </w:rPr>
            </w:pPr>
            <w:r w:rsidRPr="009216D6">
              <w:rPr>
                <w:rFonts w:ascii="Times New Roman" w:hAnsi="Times New Roman" w:cs="Times New Roman"/>
                <w:bCs/>
                <w:sz w:val="18"/>
                <w:szCs w:val="21"/>
              </w:rPr>
              <w:t>1.1</w:t>
            </w:r>
          </w:p>
        </w:tc>
        <w:tc>
          <w:tcPr>
            <w:tcW w:w="2564" w:type="dxa"/>
          </w:tcPr>
          <w:p w:rsidR="009216D6" w:rsidRPr="009216D6" w:rsidRDefault="009216D6" w:rsidP="00821C0F">
            <w:pPr>
              <w:jc w:val="both"/>
              <w:rPr>
                <w:rFonts w:ascii="Times New Roman" w:hAnsi="Times New Roman" w:cs="Times New Roman"/>
                <w:b/>
                <w:bCs/>
                <w:sz w:val="18"/>
                <w:szCs w:val="21"/>
              </w:rPr>
            </w:pPr>
            <w:r w:rsidRPr="009216D6">
              <w:rPr>
                <w:rFonts w:ascii="Times New Roman" w:hAnsi="Times New Roman" w:cs="Times New Roman"/>
              </w:rPr>
              <w:t xml:space="preserve">Процент устраненных нарушений из числа выявленных нарушений обязательных требований законодательства </w:t>
            </w:r>
          </w:p>
        </w:tc>
        <w:tc>
          <w:tcPr>
            <w:tcW w:w="1807" w:type="dxa"/>
          </w:tcPr>
          <w:p w:rsidR="009216D6" w:rsidRPr="009216D6" w:rsidRDefault="009216D6" w:rsidP="00821C0F">
            <w:pPr>
              <w:jc w:val="both"/>
              <w:rPr>
                <w:rFonts w:ascii="Times New Roman" w:hAnsi="Times New Roman" w:cs="Times New Roman"/>
                <w:sz w:val="20"/>
              </w:rPr>
            </w:pPr>
            <w:r w:rsidRPr="009216D6">
              <w:rPr>
                <w:rFonts w:ascii="Times New Roman" w:hAnsi="Times New Roman" w:cs="Times New Roman"/>
                <w:sz w:val="20"/>
              </w:rPr>
              <w:t>КП%=(В/А</w:t>
            </w:r>
            <w:proofErr w:type="gramStart"/>
            <w:r w:rsidRPr="009216D6">
              <w:rPr>
                <w:rFonts w:ascii="Times New Roman" w:hAnsi="Times New Roman" w:cs="Times New Roman"/>
                <w:sz w:val="20"/>
              </w:rPr>
              <w:t>)х</w:t>
            </w:r>
            <w:proofErr w:type="gramEnd"/>
            <w:r w:rsidRPr="009216D6">
              <w:rPr>
                <w:rFonts w:ascii="Times New Roman" w:hAnsi="Times New Roman" w:cs="Times New Roman"/>
                <w:sz w:val="20"/>
              </w:rPr>
              <w:t>100%</w:t>
            </w:r>
          </w:p>
          <w:p w:rsidR="009216D6" w:rsidRPr="009216D6" w:rsidRDefault="009216D6" w:rsidP="00821C0F">
            <w:pPr>
              <w:jc w:val="both"/>
              <w:rPr>
                <w:rFonts w:ascii="Times New Roman" w:hAnsi="Times New Roman" w:cs="Times New Roman"/>
                <w:b/>
                <w:bCs/>
                <w:sz w:val="20"/>
              </w:rPr>
            </w:pPr>
          </w:p>
        </w:tc>
        <w:tc>
          <w:tcPr>
            <w:tcW w:w="1706" w:type="dxa"/>
          </w:tcPr>
          <w:p w:rsidR="009216D6" w:rsidRPr="009216D6" w:rsidRDefault="009216D6" w:rsidP="00821C0F">
            <w:pPr>
              <w:jc w:val="both"/>
              <w:rPr>
                <w:rFonts w:ascii="Times New Roman" w:hAnsi="Times New Roman" w:cs="Times New Roman"/>
                <w:sz w:val="20"/>
              </w:rPr>
            </w:pPr>
            <w:r w:rsidRPr="009216D6">
              <w:rPr>
                <w:rFonts w:ascii="Times New Roman" w:hAnsi="Times New Roman" w:cs="Times New Roman"/>
                <w:sz w:val="20"/>
              </w:rPr>
              <w:t>КП - ключевой показатель</w:t>
            </w:r>
          </w:p>
          <w:p w:rsidR="009216D6" w:rsidRPr="009216D6" w:rsidRDefault="009216D6" w:rsidP="00821C0F">
            <w:pPr>
              <w:jc w:val="both"/>
              <w:rPr>
                <w:rFonts w:ascii="Times New Roman" w:hAnsi="Times New Roman" w:cs="Times New Roman"/>
                <w:sz w:val="20"/>
              </w:rPr>
            </w:pPr>
            <w:r w:rsidRPr="009216D6">
              <w:rPr>
                <w:rFonts w:ascii="Times New Roman" w:hAnsi="Times New Roman" w:cs="Times New Roman"/>
                <w:sz w:val="20"/>
              </w:rPr>
              <w:t>A - общее количество выявленных нарушений обязательных требований законодательства в отчетном году;</w:t>
            </w:r>
          </w:p>
          <w:p w:rsidR="009216D6" w:rsidRPr="009216D6" w:rsidRDefault="009216D6" w:rsidP="008615E1">
            <w:pPr>
              <w:jc w:val="both"/>
              <w:rPr>
                <w:rFonts w:ascii="Times New Roman" w:hAnsi="Times New Roman" w:cs="Times New Roman"/>
                <w:b/>
                <w:bCs/>
                <w:sz w:val="20"/>
              </w:rPr>
            </w:pPr>
            <w:r w:rsidRPr="009216D6">
              <w:rPr>
                <w:rFonts w:ascii="Times New Roman" w:hAnsi="Times New Roman" w:cs="Times New Roman"/>
                <w:sz w:val="20"/>
              </w:rPr>
              <w:t>B - общее количество устраненных нарушений обязательных требований законодательства в отчетном году</w:t>
            </w:r>
          </w:p>
        </w:tc>
        <w:tc>
          <w:tcPr>
            <w:tcW w:w="1176" w:type="dxa"/>
          </w:tcPr>
          <w:p w:rsidR="009216D6" w:rsidRPr="009216D6" w:rsidRDefault="009216D6" w:rsidP="00821C0F">
            <w:pPr>
              <w:jc w:val="both"/>
              <w:rPr>
                <w:rFonts w:ascii="Times New Roman" w:hAnsi="Times New Roman" w:cs="Times New Roman"/>
                <w:b/>
                <w:bCs/>
                <w:sz w:val="20"/>
              </w:rPr>
            </w:pPr>
            <w:r w:rsidRPr="009216D6">
              <w:rPr>
                <w:rFonts w:ascii="Times New Roman" w:hAnsi="Times New Roman" w:cs="Times New Roman"/>
                <w:sz w:val="20"/>
              </w:rPr>
              <w:t>20</w:t>
            </w:r>
          </w:p>
        </w:tc>
        <w:tc>
          <w:tcPr>
            <w:tcW w:w="1911" w:type="dxa"/>
          </w:tcPr>
          <w:p w:rsidR="009216D6" w:rsidRPr="009216D6" w:rsidRDefault="009216D6" w:rsidP="00821C0F">
            <w:pPr>
              <w:jc w:val="both"/>
              <w:rPr>
                <w:rFonts w:ascii="Times New Roman" w:hAnsi="Times New Roman" w:cs="Times New Roman"/>
                <w:sz w:val="20"/>
              </w:rPr>
            </w:pPr>
            <w:r w:rsidRPr="009216D6">
              <w:rPr>
                <w:rFonts w:ascii="Times New Roman" w:hAnsi="Times New Roman" w:cs="Times New Roman"/>
                <w:sz w:val="20"/>
              </w:rPr>
              <w:t>ПКП = КП</w:t>
            </w:r>
            <w:proofErr w:type="gramStart"/>
            <w:r w:rsidRPr="009216D6">
              <w:rPr>
                <w:rFonts w:ascii="Times New Roman" w:hAnsi="Times New Roman" w:cs="Times New Roman"/>
                <w:sz w:val="20"/>
              </w:rPr>
              <w:t>N</w:t>
            </w:r>
            <w:proofErr w:type="gramEnd"/>
            <w:r w:rsidRPr="009216D6">
              <w:rPr>
                <w:rFonts w:ascii="Times New Roman" w:hAnsi="Times New Roman" w:cs="Times New Roman"/>
                <w:sz w:val="20"/>
              </w:rPr>
              <w:t xml:space="preserve"> + 1%,</w:t>
            </w:r>
          </w:p>
          <w:p w:rsidR="009216D6" w:rsidRPr="009216D6" w:rsidRDefault="009216D6" w:rsidP="00821C0F">
            <w:pPr>
              <w:jc w:val="both"/>
              <w:rPr>
                <w:rFonts w:ascii="Times New Roman" w:hAnsi="Times New Roman" w:cs="Times New Roman"/>
                <w:sz w:val="20"/>
              </w:rPr>
            </w:pPr>
          </w:p>
          <w:p w:rsidR="009216D6" w:rsidRPr="009216D6" w:rsidRDefault="009216D6" w:rsidP="00821C0F">
            <w:pPr>
              <w:jc w:val="both"/>
              <w:rPr>
                <w:rFonts w:ascii="Times New Roman" w:hAnsi="Times New Roman" w:cs="Times New Roman"/>
                <w:sz w:val="20"/>
              </w:rPr>
            </w:pPr>
            <w:r w:rsidRPr="009216D6">
              <w:rPr>
                <w:rFonts w:ascii="Times New Roman" w:hAnsi="Times New Roman" w:cs="Times New Roman"/>
                <w:sz w:val="20"/>
              </w:rPr>
              <w:t>где:</w:t>
            </w:r>
          </w:p>
          <w:p w:rsidR="009216D6" w:rsidRPr="009216D6" w:rsidRDefault="009216D6" w:rsidP="00821C0F">
            <w:pPr>
              <w:jc w:val="both"/>
              <w:rPr>
                <w:rFonts w:ascii="Times New Roman" w:hAnsi="Times New Roman" w:cs="Times New Roman"/>
                <w:sz w:val="20"/>
              </w:rPr>
            </w:pPr>
            <w:r w:rsidRPr="009216D6">
              <w:rPr>
                <w:rFonts w:ascii="Times New Roman" w:hAnsi="Times New Roman" w:cs="Times New Roman"/>
                <w:sz w:val="20"/>
              </w:rPr>
              <w:t>ПКП - целевое значение прогнозного ключевого показателя на расчетный год;</w:t>
            </w:r>
          </w:p>
          <w:p w:rsidR="009216D6" w:rsidRPr="009216D6" w:rsidRDefault="009216D6" w:rsidP="00821C0F">
            <w:pPr>
              <w:jc w:val="both"/>
              <w:rPr>
                <w:rFonts w:ascii="Times New Roman" w:hAnsi="Times New Roman" w:cs="Times New Roman"/>
                <w:sz w:val="20"/>
              </w:rPr>
            </w:pPr>
            <w:r w:rsidRPr="009216D6">
              <w:rPr>
                <w:rFonts w:ascii="Times New Roman" w:hAnsi="Times New Roman" w:cs="Times New Roman"/>
                <w:sz w:val="20"/>
              </w:rPr>
              <w:t>КП</w:t>
            </w:r>
            <w:proofErr w:type="gramStart"/>
            <w:r w:rsidRPr="009216D6">
              <w:rPr>
                <w:rFonts w:ascii="Times New Roman" w:hAnsi="Times New Roman" w:cs="Times New Roman"/>
                <w:sz w:val="20"/>
              </w:rPr>
              <w:t>N</w:t>
            </w:r>
            <w:proofErr w:type="gramEnd"/>
            <w:r w:rsidRPr="009216D6">
              <w:rPr>
                <w:rFonts w:ascii="Times New Roman" w:hAnsi="Times New Roman" w:cs="Times New Roman"/>
                <w:sz w:val="20"/>
              </w:rPr>
              <w:t xml:space="preserve"> - целевое значение ключевого показателя за предшествующий год.</w:t>
            </w:r>
          </w:p>
          <w:p w:rsidR="009216D6" w:rsidRPr="009216D6" w:rsidRDefault="009216D6" w:rsidP="00821C0F">
            <w:pPr>
              <w:jc w:val="both"/>
              <w:rPr>
                <w:rFonts w:ascii="Times New Roman" w:hAnsi="Times New Roman" w:cs="Times New Roman"/>
                <w:b/>
                <w:bCs/>
                <w:sz w:val="20"/>
              </w:rPr>
            </w:pPr>
          </w:p>
        </w:tc>
      </w:tr>
    </w:tbl>
    <w:p w:rsidR="009216D6" w:rsidRPr="00410672" w:rsidRDefault="009216D6" w:rsidP="009216D6">
      <w:pPr>
        <w:ind w:left="709"/>
        <w:jc w:val="both"/>
      </w:pPr>
    </w:p>
    <w:p w:rsidR="009216D6" w:rsidRPr="006E787F" w:rsidRDefault="009216D6" w:rsidP="009216D6">
      <w:pPr>
        <w:pStyle w:val="a5"/>
        <w:numPr>
          <w:ilvl w:val="0"/>
          <w:numId w:val="5"/>
        </w:numPr>
        <w:spacing w:after="200" w:line="276" w:lineRule="auto"/>
        <w:ind w:left="284"/>
        <w:jc w:val="both"/>
        <w:rPr>
          <w:rFonts w:ascii="Times New Roman" w:hAnsi="Times New Roman"/>
          <w:b/>
          <w:szCs w:val="24"/>
        </w:rPr>
      </w:pPr>
      <w:r w:rsidRPr="006E787F">
        <w:rPr>
          <w:rFonts w:ascii="Times New Roman" w:hAnsi="Times New Roman"/>
          <w:b/>
          <w:bCs/>
          <w:szCs w:val="24"/>
        </w:rPr>
        <w:t>Индикативные показатели, характеризующие параметры проведенных мероприятий</w:t>
      </w:r>
    </w:p>
    <w:p w:rsidR="009216D6" w:rsidRDefault="009216D6" w:rsidP="009216D6">
      <w:pPr>
        <w:pStyle w:val="ae"/>
        <w:spacing w:before="0" w:beforeAutospacing="0" w:after="0" w:afterAutospacing="0" w:line="206" w:lineRule="atLeast"/>
        <w:ind w:firstLine="387"/>
        <w:jc w:val="both"/>
      </w:pPr>
      <w:r>
        <w:t>1. Количество внеплановых контрольных мероприятий, проведенных за отчетный период при взаимодействии с контролируемым лицом.</w:t>
      </w:r>
    </w:p>
    <w:p w:rsidR="009216D6" w:rsidRDefault="009216D6" w:rsidP="009216D6">
      <w:pPr>
        <w:pStyle w:val="ae"/>
        <w:spacing w:before="120" w:beforeAutospacing="0" w:after="0" w:afterAutospacing="0" w:line="206" w:lineRule="atLeast"/>
        <w:ind w:firstLine="387"/>
        <w:jc w:val="both"/>
      </w:pPr>
      <w:r>
        <w:t xml:space="preserve">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w:t>
      </w:r>
      <w:r w:rsidRPr="00785FD1">
        <w:t>индикаторами</w:t>
      </w:r>
      <w:r>
        <w:t xml:space="preserve"> риска нарушения обязательных требований, или отклонения объекта контроля от таких параметров.</w:t>
      </w:r>
    </w:p>
    <w:p w:rsidR="009216D6" w:rsidRDefault="009216D6" w:rsidP="009216D6">
      <w:pPr>
        <w:pStyle w:val="ae"/>
        <w:spacing w:before="120" w:beforeAutospacing="0" w:after="0" w:afterAutospacing="0" w:line="206" w:lineRule="atLeast"/>
        <w:ind w:firstLine="387"/>
        <w:jc w:val="both"/>
      </w:pPr>
      <w:r>
        <w:t>3. Общее количество контрольных мероприятий без взаимодействия с контролируемым лицом, проведенных за отчетный период.</w:t>
      </w:r>
    </w:p>
    <w:p w:rsidR="009216D6" w:rsidRPr="00B12C4E" w:rsidRDefault="009216D6" w:rsidP="009216D6">
      <w:pPr>
        <w:pStyle w:val="ae"/>
        <w:spacing w:before="120" w:beforeAutospacing="0" w:after="0" w:afterAutospacing="0" w:line="206" w:lineRule="atLeast"/>
        <w:ind w:firstLine="386"/>
        <w:jc w:val="both"/>
      </w:pPr>
      <w:r w:rsidRPr="00B12C4E">
        <w:t>4. Количество инспекционных визитов, проведенных за отчетный период.</w:t>
      </w:r>
    </w:p>
    <w:p w:rsidR="009216D6" w:rsidRPr="00B12C4E" w:rsidRDefault="009216D6" w:rsidP="009216D6">
      <w:pPr>
        <w:pStyle w:val="ae"/>
        <w:spacing w:before="120" w:beforeAutospacing="0" w:after="0" w:afterAutospacing="0" w:line="206" w:lineRule="atLeast"/>
        <w:ind w:firstLine="387"/>
        <w:jc w:val="both"/>
      </w:pPr>
      <w:r w:rsidRPr="00B12C4E">
        <w:t>5. Количество рейдовых осмотров, проведенных за отчетный период.</w:t>
      </w:r>
    </w:p>
    <w:p w:rsidR="009216D6" w:rsidRPr="00B12C4E" w:rsidRDefault="009216D6" w:rsidP="009216D6">
      <w:pPr>
        <w:pStyle w:val="ae"/>
        <w:spacing w:before="120" w:beforeAutospacing="0" w:after="0" w:afterAutospacing="0" w:line="206" w:lineRule="atLeast"/>
        <w:ind w:firstLine="387"/>
        <w:jc w:val="both"/>
      </w:pPr>
      <w:r w:rsidRPr="00B12C4E">
        <w:t>6. Количество документарных проверок, проведенных за отчетный период.</w:t>
      </w:r>
    </w:p>
    <w:p w:rsidR="009216D6" w:rsidRPr="00B12C4E" w:rsidRDefault="009216D6" w:rsidP="009216D6">
      <w:pPr>
        <w:pStyle w:val="ae"/>
        <w:spacing w:before="120" w:beforeAutospacing="0" w:after="0" w:afterAutospacing="0" w:line="206" w:lineRule="atLeast"/>
        <w:ind w:firstLine="387"/>
        <w:jc w:val="both"/>
      </w:pPr>
      <w:r w:rsidRPr="00B12C4E">
        <w:t>7. Количество выездных проверок, проведенных за отчетный период.</w:t>
      </w:r>
    </w:p>
    <w:p w:rsidR="009216D6" w:rsidRDefault="009216D6" w:rsidP="009216D6">
      <w:pPr>
        <w:pStyle w:val="ae"/>
        <w:spacing w:before="120" w:beforeAutospacing="0" w:after="0" w:afterAutospacing="0" w:line="206" w:lineRule="atLeast"/>
        <w:ind w:firstLine="386"/>
        <w:jc w:val="both"/>
      </w:pPr>
      <w:r w:rsidRPr="00B12C4E">
        <w:t>8. Количество контрольных мероприятий, проведенных с использованием средств дистанционного взаимодействия, за отчетный период.</w:t>
      </w:r>
    </w:p>
    <w:p w:rsidR="009216D6" w:rsidRDefault="009216D6" w:rsidP="009216D6">
      <w:pPr>
        <w:pStyle w:val="ae"/>
        <w:spacing w:before="120" w:beforeAutospacing="0" w:after="0" w:afterAutospacing="0" w:line="206" w:lineRule="atLeast"/>
        <w:ind w:firstLine="387"/>
        <w:jc w:val="both"/>
      </w:pPr>
      <w:r>
        <w:t>9. Количество профилактических визитов, проведенных за отчетный период.</w:t>
      </w:r>
    </w:p>
    <w:p w:rsidR="009216D6" w:rsidRDefault="009216D6" w:rsidP="009216D6">
      <w:pPr>
        <w:pStyle w:val="ae"/>
        <w:spacing w:before="120" w:beforeAutospacing="0" w:after="0" w:afterAutospacing="0" w:line="206" w:lineRule="atLeast"/>
        <w:ind w:firstLine="387"/>
        <w:jc w:val="both"/>
      </w:pPr>
      <w:r>
        <w:t>10. Количество предостережений о недопустимости нарушения обязательных требований, объявленных за отчетный период.</w:t>
      </w:r>
    </w:p>
    <w:p w:rsidR="009216D6" w:rsidRDefault="009216D6" w:rsidP="009216D6">
      <w:pPr>
        <w:pStyle w:val="ae"/>
        <w:spacing w:before="120" w:beforeAutospacing="0" w:after="0" w:afterAutospacing="0" w:line="206" w:lineRule="atLeast"/>
        <w:ind w:firstLine="387"/>
        <w:jc w:val="both"/>
      </w:pPr>
      <w:r>
        <w:t>11. Количество контрольных мероприятий, по результатам которых выявлены нарушения обязательных требований, за отчетный период.</w:t>
      </w:r>
    </w:p>
    <w:p w:rsidR="009216D6" w:rsidRDefault="009216D6" w:rsidP="009216D6">
      <w:pPr>
        <w:pStyle w:val="ae"/>
        <w:spacing w:before="120" w:beforeAutospacing="0" w:after="0" w:afterAutospacing="0" w:line="206" w:lineRule="atLeast"/>
        <w:ind w:firstLine="387"/>
        <w:jc w:val="both"/>
      </w:pPr>
      <w:r>
        <w:t>12. Количество контрольных мероприятий, по итогам которых возбуждены дела об административных правонарушениях, за отчетный период.</w:t>
      </w:r>
    </w:p>
    <w:p w:rsidR="009216D6" w:rsidRDefault="009216D6" w:rsidP="009216D6">
      <w:pPr>
        <w:pStyle w:val="ae"/>
        <w:spacing w:before="120" w:beforeAutospacing="0" w:after="0" w:afterAutospacing="0" w:line="206" w:lineRule="atLeast"/>
        <w:ind w:firstLine="387"/>
        <w:jc w:val="both"/>
      </w:pPr>
      <w:r>
        <w:t>13. Сумма административных штрафов, наложенных в результате рассмотрения дел об административных правонарушениях, возбужденных в результате проведения контрольных мероприятий, за отчетный период.</w:t>
      </w:r>
    </w:p>
    <w:p w:rsidR="009216D6" w:rsidRPr="00B12C4E" w:rsidRDefault="009216D6" w:rsidP="009216D6">
      <w:pPr>
        <w:pStyle w:val="ae"/>
        <w:spacing w:before="120" w:beforeAutospacing="0" w:after="0" w:afterAutospacing="0" w:line="206" w:lineRule="atLeast"/>
        <w:ind w:firstLine="387"/>
        <w:jc w:val="both"/>
      </w:pPr>
      <w:r w:rsidRPr="00B12C4E">
        <w:t>14. Количество направленных в органы прокуратуры заявлений о согласовании проведения контрольных мероприятий, за отчетный период.</w:t>
      </w:r>
    </w:p>
    <w:p w:rsidR="009216D6" w:rsidRPr="00B12C4E" w:rsidRDefault="009216D6" w:rsidP="009216D6">
      <w:pPr>
        <w:pStyle w:val="ae"/>
        <w:spacing w:before="120" w:beforeAutospacing="0" w:after="0" w:afterAutospacing="0" w:line="206" w:lineRule="atLeast"/>
        <w:ind w:firstLine="387"/>
        <w:jc w:val="both"/>
      </w:pPr>
      <w:r w:rsidRPr="00B12C4E">
        <w:t>15.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их проведения, за отчетный период.</w:t>
      </w:r>
    </w:p>
    <w:p w:rsidR="009216D6" w:rsidRDefault="009216D6" w:rsidP="009216D6">
      <w:pPr>
        <w:pStyle w:val="ae"/>
        <w:spacing w:before="120" w:beforeAutospacing="0" w:after="0" w:afterAutospacing="0" w:line="206" w:lineRule="atLeast"/>
        <w:ind w:firstLine="387"/>
        <w:jc w:val="both"/>
      </w:pPr>
      <w:r w:rsidRPr="00B12C4E">
        <w:t>16. Общее количество учтенных объектов контроля на конец отчетного периода.</w:t>
      </w:r>
    </w:p>
    <w:p w:rsidR="009216D6" w:rsidRDefault="009216D6" w:rsidP="009216D6">
      <w:pPr>
        <w:pStyle w:val="ae"/>
        <w:spacing w:before="120" w:beforeAutospacing="0" w:after="0" w:afterAutospacing="0" w:line="206" w:lineRule="atLeast"/>
        <w:ind w:firstLine="386"/>
        <w:jc w:val="both"/>
      </w:pPr>
      <w:r>
        <w:t>17. Количество учтенных объектов контроля, отнесенных к категориям риска, по каждой из категорий риска, на конец отчетного периода.</w:t>
      </w:r>
    </w:p>
    <w:p w:rsidR="009216D6" w:rsidRDefault="009216D6" w:rsidP="009216D6">
      <w:pPr>
        <w:pStyle w:val="ae"/>
        <w:spacing w:before="120" w:beforeAutospacing="0" w:after="0" w:afterAutospacing="0" w:line="206" w:lineRule="atLeast"/>
        <w:ind w:firstLine="387"/>
        <w:jc w:val="both"/>
      </w:pPr>
      <w:r>
        <w:t>18. Количество объектов контроля, в отношении которых проведены контрольные мероприятия, за отчетный период.</w:t>
      </w:r>
    </w:p>
    <w:p w:rsidR="009216D6" w:rsidRDefault="00173384" w:rsidP="009216D6">
      <w:pPr>
        <w:pStyle w:val="ae"/>
        <w:spacing w:before="120" w:beforeAutospacing="0" w:after="0" w:afterAutospacing="0" w:line="206" w:lineRule="atLeast"/>
        <w:ind w:firstLine="387"/>
        <w:jc w:val="both"/>
      </w:pPr>
      <w:r>
        <w:t>19</w:t>
      </w:r>
      <w:r w:rsidR="009216D6">
        <w:t>. Общее количество жалоб, поданных контролируемыми лицами в досудебном порядке, за отчетный период.</w:t>
      </w:r>
    </w:p>
    <w:p w:rsidR="009216D6" w:rsidRDefault="009216D6" w:rsidP="009216D6">
      <w:pPr>
        <w:pStyle w:val="ae"/>
        <w:spacing w:before="120" w:beforeAutospacing="0" w:after="0" w:afterAutospacing="0" w:line="206" w:lineRule="atLeast"/>
        <w:ind w:firstLine="387"/>
        <w:jc w:val="both"/>
      </w:pPr>
      <w:r>
        <w:t>2</w:t>
      </w:r>
      <w:r w:rsidR="00173384">
        <w:t>0</w:t>
      </w:r>
      <w:r>
        <w:t>. Количество жалоб, поданных контролируемыми лицами в досудебном порядке, в отношении которых контрольным органом был нарушен срок рассмотрения, за отчетный период.</w:t>
      </w:r>
    </w:p>
    <w:p w:rsidR="009216D6" w:rsidRDefault="009216D6" w:rsidP="009216D6">
      <w:pPr>
        <w:pStyle w:val="ae"/>
        <w:spacing w:before="120" w:beforeAutospacing="0" w:after="0" w:afterAutospacing="0" w:line="206" w:lineRule="atLeast"/>
        <w:ind w:firstLine="387"/>
        <w:jc w:val="both"/>
      </w:pPr>
      <w:r>
        <w:t>2</w:t>
      </w:r>
      <w:r w:rsidR="00173384">
        <w:t>1</w:t>
      </w:r>
      <w:r>
        <w:t xml:space="preserve">. Количество жалоб, поданных контролируемыми лицами в досудебном порядке, по </w:t>
      </w:r>
      <w:proofErr w:type="gramStart"/>
      <w:r>
        <w:t>итогам</w:t>
      </w:r>
      <w:proofErr w:type="gramEnd"/>
      <w:r>
        <w:t xml:space="preserve">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осуществляющих муниципальный контроль на автомобильном транспорте и в дорожном хозяйстве, недействительными, за отчетный период.</w:t>
      </w:r>
    </w:p>
    <w:p w:rsidR="009216D6" w:rsidRDefault="009216D6" w:rsidP="009216D6">
      <w:pPr>
        <w:pStyle w:val="ae"/>
        <w:spacing w:before="120" w:beforeAutospacing="0" w:after="0" w:afterAutospacing="0" w:line="206" w:lineRule="atLeast"/>
        <w:ind w:firstLine="387"/>
        <w:jc w:val="both"/>
      </w:pPr>
      <w:r>
        <w:t>2</w:t>
      </w:r>
      <w:r w:rsidR="00173384">
        <w:t>2</w:t>
      </w:r>
      <w:r>
        <w:t>. Количество исковых заявлений об оспаривании решений, действий (бездействия) должностных лиц контрольного органа, осуществляющих муниципальный контроль на автомобильном транспорте и в дорожном хозяйстве, направленных контролируемыми лицами в суд, за отчетный период</w:t>
      </w:r>
    </w:p>
    <w:p w:rsidR="009216D6" w:rsidRDefault="009216D6" w:rsidP="009216D6">
      <w:pPr>
        <w:pStyle w:val="ae"/>
        <w:spacing w:before="120" w:beforeAutospacing="0" w:after="0" w:afterAutospacing="0" w:line="206" w:lineRule="atLeast"/>
        <w:ind w:firstLine="387"/>
        <w:jc w:val="both"/>
      </w:pPr>
      <w:r>
        <w:t>2</w:t>
      </w:r>
      <w:r w:rsidR="0046635B">
        <w:t>3</w:t>
      </w:r>
      <w:r>
        <w:t>. Количество контрольных мероприятий, проведенных с грубым нарушением требований к организации и осуществлению муниципального контроля</w:t>
      </w:r>
      <w:r w:rsidRPr="00EF5D2F">
        <w:t xml:space="preserve"> </w:t>
      </w:r>
      <w:r>
        <w:t xml:space="preserve">на автомобильном транспорте и в дорожном хозяйстве, </w:t>
      </w:r>
      <w:proofErr w:type="gramStart"/>
      <w:r>
        <w:t>результаты</w:t>
      </w:r>
      <w:proofErr w:type="gramEnd"/>
      <w:r>
        <w:t xml:space="preserve"> которых были признаны недействительными и (или) отменены, за отчетный период.</w:t>
      </w:r>
    </w:p>
    <w:sectPr w:rsidR="009216D6" w:rsidSect="007F3D7D">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E9F" w:rsidRDefault="00FA0E9F" w:rsidP="00172CC6">
      <w:pPr>
        <w:spacing w:after="0" w:line="240" w:lineRule="auto"/>
      </w:pPr>
      <w:r>
        <w:separator/>
      </w:r>
    </w:p>
  </w:endnote>
  <w:endnote w:type="continuationSeparator" w:id="0">
    <w:p w:rsidR="00FA0E9F" w:rsidRDefault="00FA0E9F" w:rsidP="00172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C00" w:rsidRDefault="00EB7C0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0954"/>
      <w:docPartObj>
        <w:docPartGallery w:val="Page Numbers (Bottom of Page)"/>
        <w:docPartUnique/>
      </w:docPartObj>
    </w:sdtPr>
    <w:sdtContent>
      <w:p w:rsidR="00EB7C00" w:rsidRDefault="00AC6006">
        <w:pPr>
          <w:pStyle w:val="a9"/>
          <w:jc w:val="right"/>
        </w:pPr>
        <w:fldSimple w:instr=" PAGE   \* MERGEFORMAT ">
          <w:r w:rsidR="003D37DD">
            <w:rPr>
              <w:noProof/>
            </w:rPr>
            <w:t>2</w:t>
          </w:r>
        </w:fldSimple>
      </w:p>
    </w:sdtContent>
  </w:sdt>
  <w:p w:rsidR="00EB7C00" w:rsidRDefault="00EB7C0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C00" w:rsidRDefault="00EB7C0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E9F" w:rsidRDefault="00FA0E9F" w:rsidP="00172CC6">
      <w:pPr>
        <w:spacing w:after="0" w:line="240" w:lineRule="auto"/>
      </w:pPr>
      <w:r>
        <w:separator/>
      </w:r>
    </w:p>
  </w:footnote>
  <w:footnote w:type="continuationSeparator" w:id="0">
    <w:p w:rsidR="00FA0E9F" w:rsidRDefault="00FA0E9F" w:rsidP="00172C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C00" w:rsidRDefault="00EB7C0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C00" w:rsidRDefault="00EB7C0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C00" w:rsidRDefault="00EB7C0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5F15C2"/>
    <w:multiLevelType w:val="multilevel"/>
    <w:tmpl w:val="D918094C"/>
    <w:lvl w:ilvl="0">
      <w:start w:val="1"/>
      <w:numFmt w:val="decimal"/>
      <w:lvlText w:val="%1."/>
      <w:lvlJc w:val="left"/>
      <w:pPr>
        <w:ind w:left="1069" w:hanging="360"/>
      </w:pPr>
      <w:rPr>
        <w:rFonts w:hint="default"/>
        <w:b/>
        <w:sz w:val="20"/>
      </w:rPr>
    </w:lvl>
    <w:lvl w:ilvl="1">
      <w:start w:val="1"/>
      <w:numFmt w:val="decimal"/>
      <w:isLgl/>
      <w:lvlText w:val="%1.%2."/>
      <w:lvlJc w:val="left"/>
      <w:pPr>
        <w:ind w:left="121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
    <w:nsid w:val="30CE07E2"/>
    <w:multiLevelType w:val="hybridMultilevel"/>
    <w:tmpl w:val="7C8202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EB116A"/>
    <w:multiLevelType w:val="multilevel"/>
    <w:tmpl w:val="A28C4F38"/>
    <w:lvl w:ilvl="0">
      <w:start w:val="2"/>
      <w:numFmt w:val="decimal"/>
      <w:lvlText w:val="%1."/>
      <w:lvlJc w:val="left"/>
      <w:pPr>
        <w:ind w:left="450" w:hanging="450"/>
      </w:pPr>
      <w:rPr>
        <w:rFonts w:hint="default"/>
      </w:rPr>
    </w:lvl>
    <w:lvl w:ilvl="1">
      <w:start w:val="1"/>
      <w:numFmt w:val="decimal"/>
      <w:lvlText w:val="%1.%2."/>
      <w:lvlJc w:val="left"/>
      <w:pPr>
        <w:ind w:left="780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2BD1820"/>
    <w:multiLevelType w:val="hybridMultilevel"/>
    <w:tmpl w:val="275EBF00"/>
    <w:lvl w:ilvl="0" w:tplc="22B2655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docVars>
    <w:docVar w:name="BossProviderVariable" w:val="25_01_2006!d5b13fbf-5a80-4da7-b220-641fca692e53"/>
  </w:docVars>
  <w:rsids>
    <w:rsidRoot w:val="00D614C3"/>
    <w:rsid w:val="0000074B"/>
    <w:rsid w:val="00000E24"/>
    <w:rsid w:val="00001DD4"/>
    <w:rsid w:val="0000210A"/>
    <w:rsid w:val="00002810"/>
    <w:rsid w:val="0000615B"/>
    <w:rsid w:val="000064EB"/>
    <w:rsid w:val="000071F1"/>
    <w:rsid w:val="0001266D"/>
    <w:rsid w:val="00024D73"/>
    <w:rsid w:val="000256A3"/>
    <w:rsid w:val="000256EC"/>
    <w:rsid w:val="00025EA7"/>
    <w:rsid w:val="00026653"/>
    <w:rsid w:val="0003008B"/>
    <w:rsid w:val="00033568"/>
    <w:rsid w:val="000337BA"/>
    <w:rsid w:val="00034CED"/>
    <w:rsid w:val="000360C6"/>
    <w:rsid w:val="000504A0"/>
    <w:rsid w:val="0005087C"/>
    <w:rsid w:val="00051E67"/>
    <w:rsid w:val="00052E86"/>
    <w:rsid w:val="0005730D"/>
    <w:rsid w:val="000601B5"/>
    <w:rsid w:val="000617E6"/>
    <w:rsid w:val="0006260C"/>
    <w:rsid w:val="00063947"/>
    <w:rsid w:val="000640DA"/>
    <w:rsid w:val="00067BCB"/>
    <w:rsid w:val="00070214"/>
    <w:rsid w:val="00071F47"/>
    <w:rsid w:val="00072B6A"/>
    <w:rsid w:val="00073347"/>
    <w:rsid w:val="000765CA"/>
    <w:rsid w:val="00076D3A"/>
    <w:rsid w:val="00077DEF"/>
    <w:rsid w:val="00080014"/>
    <w:rsid w:val="00084895"/>
    <w:rsid w:val="00085C64"/>
    <w:rsid w:val="00087E4C"/>
    <w:rsid w:val="000964F2"/>
    <w:rsid w:val="00097A76"/>
    <w:rsid w:val="00097CCD"/>
    <w:rsid w:val="000A154F"/>
    <w:rsid w:val="000A2B38"/>
    <w:rsid w:val="000A54D2"/>
    <w:rsid w:val="000A627D"/>
    <w:rsid w:val="000A7074"/>
    <w:rsid w:val="000A7A42"/>
    <w:rsid w:val="000A7DC1"/>
    <w:rsid w:val="000B2574"/>
    <w:rsid w:val="000B388C"/>
    <w:rsid w:val="000B4BBA"/>
    <w:rsid w:val="000C1823"/>
    <w:rsid w:val="000C7AB7"/>
    <w:rsid w:val="000D002D"/>
    <w:rsid w:val="000D25A8"/>
    <w:rsid w:val="000D2A97"/>
    <w:rsid w:val="000D339B"/>
    <w:rsid w:val="000D4851"/>
    <w:rsid w:val="000D534A"/>
    <w:rsid w:val="000D5F25"/>
    <w:rsid w:val="000D6094"/>
    <w:rsid w:val="000D7A65"/>
    <w:rsid w:val="000E06B5"/>
    <w:rsid w:val="000E1A24"/>
    <w:rsid w:val="000E3107"/>
    <w:rsid w:val="000F4E7F"/>
    <w:rsid w:val="000F5414"/>
    <w:rsid w:val="000F63AC"/>
    <w:rsid w:val="000F6F2A"/>
    <w:rsid w:val="000F7EA8"/>
    <w:rsid w:val="001020CC"/>
    <w:rsid w:val="00103E2B"/>
    <w:rsid w:val="00104A96"/>
    <w:rsid w:val="00104DFB"/>
    <w:rsid w:val="00106995"/>
    <w:rsid w:val="00107A3C"/>
    <w:rsid w:val="00107F1E"/>
    <w:rsid w:val="00113DC6"/>
    <w:rsid w:val="001160AE"/>
    <w:rsid w:val="001176BA"/>
    <w:rsid w:val="00117BE6"/>
    <w:rsid w:val="00120199"/>
    <w:rsid w:val="00121E3C"/>
    <w:rsid w:val="0012272D"/>
    <w:rsid w:val="0013147B"/>
    <w:rsid w:val="00133739"/>
    <w:rsid w:val="00133CD9"/>
    <w:rsid w:val="0013479D"/>
    <w:rsid w:val="00134963"/>
    <w:rsid w:val="00137199"/>
    <w:rsid w:val="001421E4"/>
    <w:rsid w:val="00143B68"/>
    <w:rsid w:val="001444CD"/>
    <w:rsid w:val="001503A1"/>
    <w:rsid w:val="00153FD2"/>
    <w:rsid w:val="00155485"/>
    <w:rsid w:val="00156011"/>
    <w:rsid w:val="00160D3D"/>
    <w:rsid w:val="00160D4C"/>
    <w:rsid w:val="0016107D"/>
    <w:rsid w:val="00165F1B"/>
    <w:rsid w:val="001670C5"/>
    <w:rsid w:val="00170BEE"/>
    <w:rsid w:val="00171BD4"/>
    <w:rsid w:val="00172CC6"/>
    <w:rsid w:val="00173384"/>
    <w:rsid w:val="00173D31"/>
    <w:rsid w:val="00174C08"/>
    <w:rsid w:val="001766DC"/>
    <w:rsid w:val="00176E3F"/>
    <w:rsid w:val="001815EA"/>
    <w:rsid w:val="001844CC"/>
    <w:rsid w:val="0019031A"/>
    <w:rsid w:val="00192579"/>
    <w:rsid w:val="0019257B"/>
    <w:rsid w:val="001937D6"/>
    <w:rsid w:val="0019731B"/>
    <w:rsid w:val="001A70E5"/>
    <w:rsid w:val="001B0716"/>
    <w:rsid w:val="001B0D85"/>
    <w:rsid w:val="001B1D50"/>
    <w:rsid w:val="001B2603"/>
    <w:rsid w:val="001B6BE8"/>
    <w:rsid w:val="001B77A8"/>
    <w:rsid w:val="001C2882"/>
    <w:rsid w:val="001C37CF"/>
    <w:rsid w:val="001C3EDD"/>
    <w:rsid w:val="001C44F3"/>
    <w:rsid w:val="001C5131"/>
    <w:rsid w:val="001C6AD4"/>
    <w:rsid w:val="001C7E33"/>
    <w:rsid w:val="001D523F"/>
    <w:rsid w:val="001D5BAF"/>
    <w:rsid w:val="001D7FB7"/>
    <w:rsid w:val="001E0BDD"/>
    <w:rsid w:val="001E4472"/>
    <w:rsid w:val="001E4FB5"/>
    <w:rsid w:val="001E5131"/>
    <w:rsid w:val="001E562B"/>
    <w:rsid w:val="001E7FAD"/>
    <w:rsid w:val="001F1BCF"/>
    <w:rsid w:val="001F27DC"/>
    <w:rsid w:val="001F38BD"/>
    <w:rsid w:val="001F5F4C"/>
    <w:rsid w:val="001F7A63"/>
    <w:rsid w:val="001F7A87"/>
    <w:rsid w:val="00200355"/>
    <w:rsid w:val="00210AAA"/>
    <w:rsid w:val="00210FAF"/>
    <w:rsid w:val="00212BFE"/>
    <w:rsid w:val="00214511"/>
    <w:rsid w:val="00214F6A"/>
    <w:rsid w:val="002164FB"/>
    <w:rsid w:val="00224318"/>
    <w:rsid w:val="002259AD"/>
    <w:rsid w:val="00230209"/>
    <w:rsid w:val="002311ED"/>
    <w:rsid w:val="002376EA"/>
    <w:rsid w:val="002416B3"/>
    <w:rsid w:val="0024280D"/>
    <w:rsid w:val="00243AA5"/>
    <w:rsid w:val="00252898"/>
    <w:rsid w:val="002624D1"/>
    <w:rsid w:val="002645A2"/>
    <w:rsid w:val="0026465A"/>
    <w:rsid w:val="0026474A"/>
    <w:rsid w:val="002650E7"/>
    <w:rsid w:val="00267C90"/>
    <w:rsid w:val="00267D3E"/>
    <w:rsid w:val="00271352"/>
    <w:rsid w:val="00271B32"/>
    <w:rsid w:val="00271D37"/>
    <w:rsid w:val="00272DDF"/>
    <w:rsid w:val="00273CB8"/>
    <w:rsid w:val="00274B5E"/>
    <w:rsid w:val="00280E8A"/>
    <w:rsid w:val="00282B35"/>
    <w:rsid w:val="002852FD"/>
    <w:rsid w:val="00286A89"/>
    <w:rsid w:val="00297268"/>
    <w:rsid w:val="002A4AF0"/>
    <w:rsid w:val="002A7FF8"/>
    <w:rsid w:val="002B20CE"/>
    <w:rsid w:val="002C1B78"/>
    <w:rsid w:val="002C1BA5"/>
    <w:rsid w:val="002C306B"/>
    <w:rsid w:val="002C4D14"/>
    <w:rsid w:val="002D1BD2"/>
    <w:rsid w:val="002D223E"/>
    <w:rsid w:val="002D486D"/>
    <w:rsid w:val="002D6F0B"/>
    <w:rsid w:val="002D7E25"/>
    <w:rsid w:val="002E34A2"/>
    <w:rsid w:val="002E3C00"/>
    <w:rsid w:val="002E4D49"/>
    <w:rsid w:val="002F4775"/>
    <w:rsid w:val="002F4E91"/>
    <w:rsid w:val="002F4F39"/>
    <w:rsid w:val="002F53BD"/>
    <w:rsid w:val="00300035"/>
    <w:rsid w:val="003020FF"/>
    <w:rsid w:val="00305F20"/>
    <w:rsid w:val="00306DC3"/>
    <w:rsid w:val="0031312C"/>
    <w:rsid w:val="00313BF5"/>
    <w:rsid w:val="003148C8"/>
    <w:rsid w:val="00316A55"/>
    <w:rsid w:val="003202CC"/>
    <w:rsid w:val="00322CA8"/>
    <w:rsid w:val="00324771"/>
    <w:rsid w:val="0032532C"/>
    <w:rsid w:val="00325C29"/>
    <w:rsid w:val="0033534E"/>
    <w:rsid w:val="003423EA"/>
    <w:rsid w:val="00350AA7"/>
    <w:rsid w:val="00351E09"/>
    <w:rsid w:val="00352E5F"/>
    <w:rsid w:val="00356848"/>
    <w:rsid w:val="00361B7D"/>
    <w:rsid w:val="003621DE"/>
    <w:rsid w:val="003654DC"/>
    <w:rsid w:val="0036712F"/>
    <w:rsid w:val="00374918"/>
    <w:rsid w:val="00374BED"/>
    <w:rsid w:val="00375A18"/>
    <w:rsid w:val="00377AC6"/>
    <w:rsid w:val="0038079A"/>
    <w:rsid w:val="00381B5B"/>
    <w:rsid w:val="00382C7B"/>
    <w:rsid w:val="00383E8A"/>
    <w:rsid w:val="003866ED"/>
    <w:rsid w:val="00387F63"/>
    <w:rsid w:val="0039030F"/>
    <w:rsid w:val="00394B7C"/>
    <w:rsid w:val="003972B1"/>
    <w:rsid w:val="003975B6"/>
    <w:rsid w:val="003A23D9"/>
    <w:rsid w:val="003A43C1"/>
    <w:rsid w:val="003A5975"/>
    <w:rsid w:val="003B257C"/>
    <w:rsid w:val="003B3F34"/>
    <w:rsid w:val="003B5683"/>
    <w:rsid w:val="003C0016"/>
    <w:rsid w:val="003C1C64"/>
    <w:rsid w:val="003C22FD"/>
    <w:rsid w:val="003D01A4"/>
    <w:rsid w:val="003D37DD"/>
    <w:rsid w:val="003D3B6F"/>
    <w:rsid w:val="003D63FE"/>
    <w:rsid w:val="003E0226"/>
    <w:rsid w:val="003E1D9A"/>
    <w:rsid w:val="003F2251"/>
    <w:rsid w:val="003F2325"/>
    <w:rsid w:val="003F2812"/>
    <w:rsid w:val="004020E2"/>
    <w:rsid w:val="00402C07"/>
    <w:rsid w:val="00404786"/>
    <w:rsid w:val="00405F3E"/>
    <w:rsid w:val="00411FEA"/>
    <w:rsid w:val="0041408C"/>
    <w:rsid w:val="004149DE"/>
    <w:rsid w:val="004162F4"/>
    <w:rsid w:val="00421366"/>
    <w:rsid w:val="004214F0"/>
    <w:rsid w:val="0042159F"/>
    <w:rsid w:val="00424C99"/>
    <w:rsid w:val="0042777A"/>
    <w:rsid w:val="004332BB"/>
    <w:rsid w:val="00433C62"/>
    <w:rsid w:val="004353DD"/>
    <w:rsid w:val="00437755"/>
    <w:rsid w:val="00440EF1"/>
    <w:rsid w:val="004449F8"/>
    <w:rsid w:val="00452344"/>
    <w:rsid w:val="0045262A"/>
    <w:rsid w:val="00461E5B"/>
    <w:rsid w:val="0046347E"/>
    <w:rsid w:val="004641BA"/>
    <w:rsid w:val="0046635B"/>
    <w:rsid w:val="004704A0"/>
    <w:rsid w:val="00472D8F"/>
    <w:rsid w:val="004747CF"/>
    <w:rsid w:val="00477D82"/>
    <w:rsid w:val="0048180F"/>
    <w:rsid w:val="00482E8C"/>
    <w:rsid w:val="004859D2"/>
    <w:rsid w:val="00486E25"/>
    <w:rsid w:val="00487DEF"/>
    <w:rsid w:val="004957B2"/>
    <w:rsid w:val="004962F3"/>
    <w:rsid w:val="004A249F"/>
    <w:rsid w:val="004A4072"/>
    <w:rsid w:val="004B09ED"/>
    <w:rsid w:val="004B7A35"/>
    <w:rsid w:val="004C3670"/>
    <w:rsid w:val="004C79D4"/>
    <w:rsid w:val="004D0ACD"/>
    <w:rsid w:val="004D0BB4"/>
    <w:rsid w:val="004D2A45"/>
    <w:rsid w:val="004D30F7"/>
    <w:rsid w:val="004D43F3"/>
    <w:rsid w:val="004D4482"/>
    <w:rsid w:val="004E1A8E"/>
    <w:rsid w:val="004E2CE2"/>
    <w:rsid w:val="004E2DB5"/>
    <w:rsid w:val="004F1BE5"/>
    <w:rsid w:val="004F6863"/>
    <w:rsid w:val="00507DCB"/>
    <w:rsid w:val="00510CAC"/>
    <w:rsid w:val="005138A4"/>
    <w:rsid w:val="00515D6F"/>
    <w:rsid w:val="00516131"/>
    <w:rsid w:val="00517A06"/>
    <w:rsid w:val="00520007"/>
    <w:rsid w:val="0052272B"/>
    <w:rsid w:val="0052763E"/>
    <w:rsid w:val="00527ACD"/>
    <w:rsid w:val="00542EE9"/>
    <w:rsid w:val="00543263"/>
    <w:rsid w:val="005558FF"/>
    <w:rsid w:val="00555F79"/>
    <w:rsid w:val="0055661E"/>
    <w:rsid w:val="00561C8A"/>
    <w:rsid w:val="00561E94"/>
    <w:rsid w:val="005620C9"/>
    <w:rsid w:val="00566C7E"/>
    <w:rsid w:val="00572FC4"/>
    <w:rsid w:val="00574562"/>
    <w:rsid w:val="00574AAA"/>
    <w:rsid w:val="00574AC2"/>
    <w:rsid w:val="00576425"/>
    <w:rsid w:val="0058031B"/>
    <w:rsid w:val="00583253"/>
    <w:rsid w:val="00584633"/>
    <w:rsid w:val="005846EB"/>
    <w:rsid w:val="0058544E"/>
    <w:rsid w:val="00591B5A"/>
    <w:rsid w:val="00597FE7"/>
    <w:rsid w:val="005A0C59"/>
    <w:rsid w:val="005A6321"/>
    <w:rsid w:val="005B1555"/>
    <w:rsid w:val="005B209D"/>
    <w:rsid w:val="005B32F9"/>
    <w:rsid w:val="005B33EA"/>
    <w:rsid w:val="005B64AD"/>
    <w:rsid w:val="005C03E9"/>
    <w:rsid w:val="005C0C68"/>
    <w:rsid w:val="005C3BDE"/>
    <w:rsid w:val="005C5C01"/>
    <w:rsid w:val="005C643B"/>
    <w:rsid w:val="005C7875"/>
    <w:rsid w:val="005D21E8"/>
    <w:rsid w:val="005D42E4"/>
    <w:rsid w:val="005D787F"/>
    <w:rsid w:val="005E0325"/>
    <w:rsid w:val="005E067C"/>
    <w:rsid w:val="005E2490"/>
    <w:rsid w:val="005E3500"/>
    <w:rsid w:val="005E4071"/>
    <w:rsid w:val="005E5769"/>
    <w:rsid w:val="005E7C99"/>
    <w:rsid w:val="0060162B"/>
    <w:rsid w:val="00601A4F"/>
    <w:rsid w:val="00604CC5"/>
    <w:rsid w:val="006064D8"/>
    <w:rsid w:val="00607986"/>
    <w:rsid w:val="00614602"/>
    <w:rsid w:val="00615712"/>
    <w:rsid w:val="00621984"/>
    <w:rsid w:val="00623314"/>
    <w:rsid w:val="00623760"/>
    <w:rsid w:val="0062386D"/>
    <w:rsid w:val="006257E2"/>
    <w:rsid w:val="00633DB4"/>
    <w:rsid w:val="00635D0C"/>
    <w:rsid w:val="006367F9"/>
    <w:rsid w:val="006424D8"/>
    <w:rsid w:val="0064599A"/>
    <w:rsid w:val="00645F7A"/>
    <w:rsid w:val="00647EB1"/>
    <w:rsid w:val="00653E71"/>
    <w:rsid w:val="00656294"/>
    <w:rsid w:val="006601EE"/>
    <w:rsid w:val="00662840"/>
    <w:rsid w:val="00664029"/>
    <w:rsid w:val="006642D9"/>
    <w:rsid w:val="0066596B"/>
    <w:rsid w:val="00670DBE"/>
    <w:rsid w:val="0067147B"/>
    <w:rsid w:val="00675DE1"/>
    <w:rsid w:val="00680171"/>
    <w:rsid w:val="00680708"/>
    <w:rsid w:val="0068101C"/>
    <w:rsid w:val="00683B5E"/>
    <w:rsid w:val="00683EC1"/>
    <w:rsid w:val="00684768"/>
    <w:rsid w:val="00685712"/>
    <w:rsid w:val="00692F38"/>
    <w:rsid w:val="00693F95"/>
    <w:rsid w:val="0069630C"/>
    <w:rsid w:val="006A00CC"/>
    <w:rsid w:val="006A758D"/>
    <w:rsid w:val="006B1F34"/>
    <w:rsid w:val="006B275A"/>
    <w:rsid w:val="006B3AA3"/>
    <w:rsid w:val="006B59B3"/>
    <w:rsid w:val="006B6C9C"/>
    <w:rsid w:val="006B700B"/>
    <w:rsid w:val="006C0ADE"/>
    <w:rsid w:val="006C0DF6"/>
    <w:rsid w:val="006C3238"/>
    <w:rsid w:val="006C4939"/>
    <w:rsid w:val="006C5A22"/>
    <w:rsid w:val="006C64ED"/>
    <w:rsid w:val="006D07E7"/>
    <w:rsid w:val="006D3099"/>
    <w:rsid w:val="006D6134"/>
    <w:rsid w:val="006D78C7"/>
    <w:rsid w:val="006E0ED1"/>
    <w:rsid w:val="006E3BA4"/>
    <w:rsid w:val="006E42DA"/>
    <w:rsid w:val="006E787F"/>
    <w:rsid w:val="006F09E4"/>
    <w:rsid w:val="006F1E19"/>
    <w:rsid w:val="006F388E"/>
    <w:rsid w:val="006F4223"/>
    <w:rsid w:val="0070480F"/>
    <w:rsid w:val="00705755"/>
    <w:rsid w:val="00711843"/>
    <w:rsid w:val="0071313E"/>
    <w:rsid w:val="00716C7C"/>
    <w:rsid w:val="007177E6"/>
    <w:rsid w:val="00717B25"/>
    <w:rsid w:val="00722ACF"/>
    <w:rsid w:val="00723C1E"/>
    <w:rsid w:val="00723FFA"/>
    <w:rsid w:val="0072423D"/>
    <w:rsid w:val="0072486A"/>
    <w:rsid w:val="00726AD2"/>
    <w:rsid w:val="0072740F"/>
    <w:rsid w:val="00730383"/>
    <w:rsid w:val="0073471F"/>
    <w:rsid w:val="007367E8"/>
    <w:rsid w:val="00740619"/>
    <w:rsid w:val="0074080C"/>
    <w:rsid w:val="00740E0E"/>
    <w:rsid w:val="007468DB"/>
    <w:rsid w:val="007519ED"/>
    <w:rsid w:val="00751D4D"/>
    <w:rsid w:val="007526EB"/>
    <w:rsid w:val="007535ED"/>
    <w:rsid w:val="007541B8"/>
    <w:rsid w:val="007573A2"/>
    <w:rsid w:val="00760222"/>
    <w:rsid w:val="00761E3B"/>
    <w:rsid w:val="0076221F"/>
    <w:rsid w:val="00762782"/>
    <w:rsid w:val="00762BE8"/>
    <w:rsid w:val="00762BEF"/>
    <w:rsid w:val="00767224"/>
    <w:rsid w:val="0077172B"/>
    <w:rsid w:val="0077232A"/>
    <w:rsid w:val="007731ED"/>
    <w:rsid w:val="007779B0"/>
    <w:rsid w:val="00780632"/>
    <w:rsid w:val="007819A9"/>
    <w:rsid w:val="00782E3C"/>
    <w:rsid w:val="00790E04"/>
    <w:rsid w:val="0079110E"/>
    <w:rsid w:val="0079142E"/>
    <w:rsid w:val="00791C7E"/>
    <w:rsid w:val="007945F6"/>
    <w:rsid w:val="007969DF"/>
    <w:rsid w:val="007A0258"/>
    <w:rsid w:val="007A137A"/>
    <w:rsid w:val="007A2103"/>
    <w:rsid w:val="007B01DD"/>
    <w:rsid w:val="007B40FC"/>
    <w:rsid w:val="007B5618"/>
    <w:rsid w:val="007C076E"/>
    <w:rsid w:val="007C0A2B"/>
    <w:rsid w:val="007D27E9"/>
    <w:rsid w:val="007D439B"/>
    <w:rsid w:val="007D49A9"/>
    <w:rsid w:val="007D508D"/>
    <w:rsid w:val="007D5508"/>
    <w:rsid w:val="007D6507"/>
    <w:rsid w:val="007D755B"/>
    <w:rsid w:val="007E4169"/>
    <w:rsid w:val="007E6200"/>
    <w:rsid w:val="007E6445"/>
    <w:rsid w:val="007E766D"/>
    <w:rsid w:val="007F09ED"/>
    <w:rsid w:val="007F1F5D"/>
    <w:rsid w:val="007F3054"/>
    <w:rsid w:val="007F33F0"/>
    <w:rsid w:val="007F34E8"/>
    <w:rsid w:val="007F3D7D"/>
    <w:rsid w:val="007F4917"/>
    <w:rsid w:val="007F7247"/>
    <w:rsid w:val="007F758A"/>
    <w:rsid w:val="008018A0"/>
    <w:rsid w:val="00801975"/>
    <w:rsid w:val="00801C06"/>
    <w:rsid w:val="00815963"/>
    <w:rsid w:val="008160C6"/>
    <w:rsid w:val="00820C69"/>
    <w:rsid w:val="008219AE"/>
    <w:rsid w:val="00822432"/>
    <w:rsid w:val="00824BE3"/>
    <w:rsid w:val="00826131"/>
    <w:rsid w:val="00831A1E"/>
    <w:rsid w:val="00832BFE"/>
    <w:rsid w:val="00832F37"/>
    <w:rsid w:val="00835475"/>
    <w:rsid w:val="00842D79"/>
    <w:rsid w:val="0084415C"/>
    <w:rsid w:val="0085005E"/>
    <w:rsid w:val="008520BC"/>
    <w:rsid w:val="00854741"/>
    <w:rsid w:val="008576F5"/>
    <w:rsid w:val="00857FBA"/>
    <w:rsid w:val="00860170"/>
    <w:rsid w:val="008615E1"/>
    <w:rsid w:val="00861AE0"/>
    <w:rsid w:val="008701D8"/>
    <w:rsid w:val="00872DB6"/>
    <w:rsid w:val="00872F10"/>
    <w:rsid w:val="00876DB9"/>
    <w:rsid w:val="008774F2"/>
    <w:rsid w:val="00877975"/>
    <w:rsid w:val="008919A3"/>
    <w:rsid w:val="0089239E"/>
    <w:rsid w:val="00892469"/>
    <w:rsid w:val="00895FCE"/>
    <w:rsid w:val="0089765A"/>
    <w:rsid w:val="00897BF0"/>
    <w:rsid w:val="008A1D87"/>
    <w:rsid w:val="008A5BA4"/>
    <w:rsid w:val="008B04B5"/>
    <w:rsid w:val="008B2924"/>
    <w:rsid w:val="008C1472"/>
    <w:rsid w:val="008C51C8"/>
    <w:rsid w:val="008C6D9A"/>
    <w:rsid w:val="008D0671"/>
    <w:rsid w:val="008D2428"/>
    <w:rsid w:val="008D2F48"/>
    <w:rsid w:val="008D6B41"/>
    <w:rsid w:val="008E2DD7"/>
    <w:rsid w:val="008E3573"/>
    <w:rsid w:val="008F176E"/>
    <w:rsid w:val="008F1B79"/>
    <w:rsid w:val="008F1CCC"/>
    <w:rsid w:val="008F4BA1"/>
    <w:rsid w:val="008F57B4"/>
    <w:rsid w:val="008F614D"/>
    <w:rsid w:val="00900CE1"/>
    <w:rsid w:val="00910773"/>
    <w:rsid w:val="00914BB2"/>
    <w:rsid w:val="00916638"/>
    <w:rsid w:val="00920148"/>
    <w:rsid w:val="0092103D"/>
    <w:rsid w:val="009216D6"/>
    <w:rsid w:val="0092363D"/>
    <w:rsid w:val="00924F9E"/>
    <w:rsid w:val="00934CDB"/>
    <w:rsid w:val="00940F0E"/>
    <w:rsid w:val="0094112F"/>
    <w:rsid w:val="009441E9"/>
    <w:rsid w:val="00944499"/>
    <w:rsid w:val="009448ED"/>
    <w:rsid w:val="00944A16"/>
    <w:rsid w:val="009469D3"/>
    <w:rsid w:val="00955B1E"/>
    <w:rsid w:val="00956CC7"/>
    <w:rsid w:val="009644BE"/>
    <w:rsid w:val="0097546E"/>
    <w:rsid w:val="009756C4"/>
    <w:rsid w:val="00977BD9"/>
    <w:rsid w:val="00977FA0"/>
    <w:rsid w:val="0098207D"/>
    <w:rsid w:val="00983465"/>
    <w:rsid w:val="00983ECB"/>
    <w:rsid w:val="0099338A"/>
    <w:rsid w:val="009960B1"/>
    <w:rsid w:val="0099651D"/>
    <w:rsid w:val="009A1906"/>
    <w:rsid w:val="009A31BC"/>
    <w:rsid w:val="009A34AE"/>
    <w:rsid w:val="009A485F"/>
    <w:rsid w:val="009A4970"/>
    <w:rsid w:val="009A5859"/>
    <w:rsid w:val="009C1606"/>
    <w:rsid w:val="009C7946"/>
    <w:rsid w:val="009D12D4"/>
    <w:rsid w:val="009D356D"/>
    <w:rsid w:val="009D54B0"/>
    <w:rsid w:val="009D6E77"/>
    <w:rsid w:val="009F0136"/>
    <w:rsid w:val="009F3713"/>
    <w:rsid w:val="009F5172"/>
    <w:rsid w:val="00A02F66"/>
    <w:rsid w:val="00A1562B"/>
    <w:rsid w:val="00A161E2"/>
    <w:rsid w:val="00A16B30"/>
    <w:rsid w:val="00A2078F"/>
    <w:rsid w:val="00A22E9C"/>
    <w:rsid w:val="00A24E98"/>
    <w:rsid w:val="00A26017"/>
    <w:rsid w:val="00A30947"/>
    <w:rsid w:val="00A31868"/>
    <w:rsid w:val="00A334B8"/>
    <w:rsid w:val="00A343CD"/>
    <w:rsid w:val="00A36AFD"/>
    <w:rsid w:val="00A36E79"/>
    <w:rsid w:val="00A411F0"/>
    <w:rsid w:val="00A46DE6"/>
    <w:rsid w:val="00A50D8F"/>
    <w:rsid w:val="00A52FE0"/>
    <w:rsid w:val="00A537B4"/>
    <w:rsid w:val="00A5785A"/>
    <w:rsid w:val="00A63931"/>
    <w:rsid w:val="00A6489B"/>
    <w:rsid w:val="00A65190"/>
    <w:rsid w:val="00A66C87"/>
    <w:rsid w:val="00A66F95"/>
    <w:rsid w:val="00A67321"/>
    <w:rsid w:val="00A706AB"/>
    <w:rsid w:val="00A74EEE"/>
    <w:rsid w:val="00A7701C"/>
    <w:rsid w:val="00A777A7"/>
    <w:rsid w:val="00A778EF"/>
    <w:rsid w:val="00A8690E"/>
    <w:rsid w:val="00A95687"/>
    <w:rsid w:val="00AA1E59"/>
    <w:rsid w:val="00AA3703"/>
    <w:rsid w:val="00AA5413"/>
    <w:rsid w:val="00AA6E39"/>
    <w:rsid w:val="00AB0755"/>
    <w:rsid w:val="00AB3835"/>
    <w:rsid w:val="00AC395B"/>
    <w:rsid w:val="00AC6006"/>
    <w:rsid w:val="00AC70C4"/>
    <w:rsid w:val="00AE043C"/>
    <w:rsid w:val="00AE2EA8"/>
    <w:rsid w:val="00AE3940"/>
    <w:rsid w:val="00AE49E2"/>
    <w:rsid w:val="00AF0EAB"/>
    <w:rsid w:val="00AF2A17"/>
    <w:rsid w:val="00AF304B"/>
    <w:rsid w:val="00AF6379"/>
    <w:rsid w:val="00B0278E"/>
    <w:rsid w:val="00B02ABC"/>
    <w:rsid w:val="00B076D4"/>
    <w:rsid w:val="00B13CFE"/>
    <w:rsid w:val="00B13E48"/>
    <w:rsid w:val="00B164AF"/>
    <w:rsid w:val="00B22753"/>
    <w:rsid w:val="00B231EA"/>
    <w:rsid w:val="00B2692E"/>
    <w:rsid w:val="00B307C9"/>
    <w:rsid w:val="00B33402"/>
    <w:rsid w:val="00B36659"/>
    <w:rsid w:val="00B405EC"/>
    <w:rsid w:val="00B40CFF"/>
    <w:rsid w:val="00B41BFF"/>
    <w:rsid w:val="00B428ED"/>
    <w:rsid w:val="00B43901"/>
    <w:rsid w:val="00B43FE6"/>
    <w:rsid w:val="00B44D30"/>
    <w:rsid w:val="00B479FB"/>
    <w:rsid w:val="00B50CBE"/>
    <w:rsid w:val="00B544A9"/>
    <w:rsid w:val="00B61025"/>
    <w:rsid w:val="00B6436D"/>
    <w:rsid w:val="00B668C9"/>
    <w:rsid w:val="00B67577"/>
    <w:rsid w:val="00B70297"/>
    <w:rsid w:val="00B7032E"/>
    <w:rsid w:val="00B705E2"/>
    <w:rsid w:val="00B734AE"/>
    <w:rsid w:val="00B734DC"/>
    <w:rsid w:val="00B7596D"/>
    <w:rsid w:val="00B76BFF"/>
    <w:rsid w:val="00B8064C"/>
    <w:rsid w:val="00B81924"/>
    <w:rsid w:val="00B82AD9"/>
    <w:rsid w:val="00B84291"/>
    <w:rsid w:val="00B90B6F"/>
    <w:rsid w:val="00B94E0A"/>
    <w:rsid w:val="00B96C09"/>
    <w:rsid w:val="00BA2ED2"/>
    <w:rsid w:val="00BA5946"/>
    <w:rsid w:val="00BA7465"/>
    <w:rsid w:val="00BB2DF4"/>
    <w:rsid w:val="00BC19AA"/>
    <w:rsid w:val="00BC19C3"/>
    <w:rsid w:val="00BC3E4F"/>
    <w:rsid w:val="00BC570D"/>
    <w:rsid w:val="00BC623C"/>
    <w:rsid w:val="00BC7D8E"/>
    <w:rsid w:val="00BD3409"/>
    <w:rsid w:val="00BE083C"/>
    <w:rsid w:val="00BE4204"/>
    <w:rsid w:val="00BE51CC"/>
    <w:rsid w:val="00BE5CA5"/>
    <w:rsid w:val="00BE7BF6"/>
    <w:rsid w:val="00BF7A8D"/>
    <w:rsid w:val="00BF7F38"/>
    <w:rsid w:val="00C05A21"/>
    <w:rsid w:val="00C063E9"/>
    <w:rsid w:val="00C171F5"/>
    <w:rsid w:val="00C17DFC"/>
    <w:rsid w:val="00C22CE0"/>
    <w:rsid w:val="00C26595"/>
    <w:rsid w:val="00C31B12"/>
    <w:rsid w:val="00C32CA7"/>
    <w:rsid w:val="00C33B01"/>
    <w:rsid w:val="00C36C09"/>
    <w:rsid w:val="00C375CD"/>
    <w:rsid w:val="00C404CE"/>
    <w:rsid w:val="00C414DF"/>
    <w:rsid w:val="00C41876"/>
    <w:rsid w:val="00C44B1A"/>
    <w:rsid w:val="00C46C5B"/>
    <w:rsid w:val="00C50444"/>
    <w:rsid w:val="00C55539"/>
    <w:rsid w:val="00C6506A"/>
    <w:rsid w:val="00C6540B"/>
    <w:rsid w:val="00C66DF9"/>
    <w:rsid w:val="00C676F6"/>
    <w:rsid w:val="00C726C6"/>
    <w:rsid w:val="00C74E0A"/>
    <w:rsid w:val="00C76B28"/>
    <w:rsid w:val="00C810C3"/>
    <w:rsid w:val="00C8156A"/>
    <w:rsid w:val="00C86836"/>
    <w:rsid w:val="00C93BAE"/>
    <w:rsid w:val="00C95CAC"/>
    <w:rsid w:val="00C95D94"/>
    <w:rsid w:val="00C97A7E"/>
    <w:rsid w:val="00CA3FF0"/>
    <w:rsid w:val="00CA696B"/>
    <w:rsid w:val="00CB07F0"/>
    <w:rsid w:val="00CB15D7"/>
    <w:rsid w:val="00CB22C6"/>
    <w:rsid w:val="00CB680D"/>
    <w:rsid w:val="00CB68DF"/>
    <w:rsid w:val="00CC0A7D"/>
    <w:rsid w:val="00CC13C1"/>
    <w:rsid w:val="00CC36B6"/>
    <w:rsid w:val="00CC4CF9"/>
    <w:rsid w:val="00CC59F3"/>
    <w:rsid w:val="00CC5CCE"/>
    <w:rsid w:val="00CC710B"/>
    <w:rsid w:val="00CD5071"/>
    <w:rsid w:val="00CD56E1"/>
    <w:rsid w:val="00CE179E"/>
    <w:rsid w:val="00CE58C1"/>
    <w:rsid w:val="00CE59FB"/>
    <w:rsid w:val="00CE6783"/>
    <w:rsid w:val="00CF0F8F"/>
    <w:rsid w:val="00CF4504"/>
    <w:rsid w:val="00D005CD"/>
    <w:rsid w:val="00D011CD"/>
    <w:rsid w:val="00D01439"/>
    <w:rsid w:val="00D015DD"/>
    <w:rsid w:val="00D0239D"/>
    <w:rsid w:val="00D1272A"/>
    <w:rsid w:val="00D13749"/>
    <w:rsid w:val="00D15F7D"/>
    <w:rsid w:val="00D20203"/>
    <w:rsid w:val="00D20FAE"/>
    <w:rsid w:val="00D238FD"/>
    <w:rsid w:val="00D3315F"/>
    <w:rsid w:val="00D363B4"/>
    <w:rsid w:val="00D37015"/>
    <w:rsid w:val="00D454D0"/>
    <w:rsid w:val="00D461ED"/>
    <w:rsid w:val="00D614C3"/>
    <w:rsid w:val="00D62B81"/>
    <w:rsid w:val="00D64470"/>
    <w:rsid w:val="00D71EF8"/>
    <w:rsid w:val="00D83860"/>
    <w:rsid w:val="00D83B3F"/>
    <w:rsid w:val="00D85D0C"/>
    <w:rsid w:val="00D877F7"/>
    <w:rsid w:val="00D93049"/>
    <w:rsid w:val="00D939B1"/>
    <w:rsid w:val="00D971A6"/>
    <w:rsid w:val="00DA1452"/>
    <w:rsid w:val="00DA2EC4"/>
    <w:rsid w:val="00DA3A96"/>
    <w:rsid w:val="00DA4A7E"/>
    <w:rsid w:val="00DA6C75"/>
    <w:rsid w:val="00DB2A0F"/>
    <w:rsid w:val="00DB3FAD"/>
    <w:rsid w:val="00DB484A"/>
    <w:rsid w:val="00DB5588"/>
    <w:rsid w:val="00DB55FD"/>
    <w:rsid w:val="00DB62B6"/>
    <w:rsid w:val="00DC000E"/>
    <w:rsid w:val="00DC6768"/>
    <w:rsid w:val="00DD1892"/>
    <w:rsid w:val="00DD204C"/>
    <w:rsid w:val="00DD2814"/>
    <w:rsid w:val="00DD2B71"/>
    <w:rsid w:val="00DD6E5E"/>
    <w:rsid w:val="00DE0156"/>
    <w:rsid w:val="00DE1C6D"/>
    <w:rsid w:val="00DE572D"/>
    <w:rsid w:val="00DE6787"/>
    <w:rsid w:val="00DF0C61"/>
    <w:rsid w:val="00DF33E4"/>
    <w:rsid w:val="00DF53FA"/>
    <w:rsid w:val="00DF720B"/>
    <w:rsid w:val="00DF79DC"/>
    <w:rsid w:val="00E01DD3"/>
    <w:rsid w:val="00E06BE0"/>
    <w:rsid w:val="00E12509"/>
    <w:rsid w:val="00E209A0"/>
    <w:rsid w:val="00E20D06"/>
    <w:rsid w:val="00E26FB2"/>
    <w:rsid w:val="00E304B0"/>
    <w:rsid w:val="00E306FA"/>
    <w:rsid w:val="00E34A5B"/>
    <w:rsid w:val="00E35E09"/>
    <w:rsid w:val="00E36816"/>
    <w:rsid w:val="00E3790B"/>
    <w:rsid w:val="00E406E6"/>
    <w:rsid w:val="00E45882"/>
    <w:rsid w:val="00E45A85"/>
    <w:rsid w:val="00E50A0A"/>
    <w:rsid w:val="00E549F4"/>
    <w:rsid w:val="00E557B9"/>
    <w:rsid w:val="00E61884"/>
    <w:rsid w:val="00E63961"/>
    <w:rsid w:val="00E658A7"/>
    <w:rsid w:val="00E74441"/>
    <w:rsid w:val="00E74FF5"/>
    <w:rsid w:val="00E75B97"/>
    <w:rsid w:val="00E808A0"/>
    <w:rsid w:val="00E80C2D"/>
    <w:rsid w:val="00E82E21"/>
    <w:rsid w:val="00E84F50"/>
    <w:rsid w:val="00E92103"/>
    <w:rsid w:val="00E94E55"/>
    <w:rsid w:val="00E960B7"/>
    <w:rsid w:val="00EA2336"/>
    <w:rsid w:val="00EA44C0"/>
    <w:rsid w:val="00EA5EA6"/>
    <w:rsid w:val="00EA6988"/>
    <w:rsid w:val="00EB088E"/>
    <w:rsid w:val="00EB1019"/>
    <w:rsid w:val="00EB1578"/>
    <w:rsid w:val="00EB3919"/>
    <w:rsid w:val="00EB4E6D"/>
    <w:rsid w:val="00EB7C00"/>
    <w:rsid w:val="00ED3351"/>
    <w:rsid w:val="00ED4811"/>
    <w:rsid w:val="00ED557E"/>
    <w:rsid w:val="00ED6C85"/>
    <w:rsid w:val="00ED7244"/>
    <w:rsid w:val="00EE1608"/>
    <w:rsid w:val="00EE28DF"/>
    <w:rsid w:val="00EE5E58"/>
    <w:rsid w:val="00EE6BE8"/>
    <w:rsid w:val="00EF715D"/>
    <w:rsid w:val="00F07278"/>
    <w:rsid w:val="00F126E7"/>
    <w:rsid w:val="00F20CB9"/>
    <w:rsid w:val="00F26BD1"/>
    <w:rsid w:val="00F31A86"/>
    <w:rsid w:val="00F33061"/>
    <w:rsid w:val="00F330FE"/>
    <w:rsid w:val="00F410A0"/>
    <w:rsid w:val="00F44D7E"/>
    <w:rsid w:val="00F44DEC"/>
    <w:rsid w:val="00F45292"/>
    <w:rsid w:val="00F46DB5"/>
    <w:rsid w:val="00F51915"/>
    <w:rsid w:val="00F53343"/>
    <w:rsid w:val="00F56356"/>
    <w:rsid w:val="00F56584"/>
    <w:rsid w:val="00F579AD"/>
    <w:rsid w:val="00F60B73"/>
    <w:rsid w:val="00F61661"/>
    <w:rsid w:val="00F61B6C"/>
    <w:rsid w:val="00F64586"/>
    <w:rsid w:val="00F64ED7"/>
    <w:rsid w:val="00F720D5"/>
    <w:rsid w:val="00F721E2"/>
    <w:rsid w:val="00F7677D"/>
    <w:rsid w:val="00F77850"/>
    <w:rsid w:val="00F77C17"/>
    <w:rsid w:val="00F80EED"/>
    <w:rsid w:val="00F81291"/>
    <w:rsid w:val="00F83D2E"/>
    <w:rsid w:val="00F84AA3"/>
    <w:rsid w:val="00F84E93"/>
    <w:rsid w:val="00F857F6"/>
    <w:rsid w:val="00F8728F"/>
    <w:rsid w:val="00F9015E"/>
    <w:rsid w:val="00F9029A"/>
    <w:rsid w:val="00F951C6"/>
    <w:rsid w:val="00FA0E9F"/>
    <w:rsid w:val="00FA1C0D"/>
    <w:rsid w:val="00FB00BF"/>
    <w:rsid w:val="00FB053C"/>
    <w:rsid w:val="00FB0DFC"/>
    <w:rsid w:val="00FB2F4D"/>
    <w:rsid w:val="00FB34B6"/>
    <w:rsid w:val="00FD2611"/>
    <w:rsid w:val="00FD46D3"/>
    <w:rsid w:val="00FE18B3"/>
    <w:rsid w:val="00FE2F1F"/>
    <w:rsid w:val="00FE70C3"/>
    <w:rsid w:val="00FF21A9"/>
    <w:rsid w:val="00FF2558"/>
    <w:rsid w:val="00FF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E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aliases w:val="OTR"/>
    <w:basedOn w:val="a1"/>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7">
    <w:name w:val="header"/>
    <w:basedOn w:val="a"/>
    <w:link w:val="a8"/>
    <w:uiPriority w:val="99"/>
    <w:unhideWhenUsed/>
    <w:rsid w:val="00172C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2CC6"/>
  </w:style>
  <w:style w:type="paragraph" w:styleId="a9">
    <w:name w:val="footer"/>
    <w:basedOn w:val="a"/>
    <w:link w:val="aa"/>
    <w:uiPriority w:val="99"/>
    <w:unhideWhenUsed/>
    <w:rsid w:val="00172C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2CC6"/>
  </w:style>
  <w:style w:type="character" w:styleId="ab">
    <w:name w:val="Hyperlink"/>
    <w:basedOn w:val="a0"/>
    <w:uiPriority w:val="99"/>
    <w:unhideWhenUsed/>
    <w:rsid w:val="0085005E"/>
    <w:rPr>
      <w:color w:val="0563C1" w:themeColor="hyperlink"/>
      <w:u w:val="single"/>
    </w:rPr>
  </w:style>
  <w:style w:type="paragraph" w:customStyle="1" w:styleId="HeadDoc">
    <w:name w:val="HeadDoc"/>
    <w:rsid w:val="00DD2B71"/>
    <w:pPr>
      <w:keepLines/>
      <w:spacing w:after="0" w:line="240" w:lineRule="auto"/>
      <w:jc w:val="both"/>
    </w:pPr>
    <w:rPr>
      <w:rFonts w:ascii="Times New Roman" w:eastAsia="Times New Roman" w:hAnsi="Times New Roman" w:cs="Times New Roman"/>
      <w:sz w:val="28"/>
      <w:szCs w:val="20"/>
      <w:lang w:eastAsia="ru-RU"/>
    </w:rPr>
  </w:style>
  <w:style w:type="paragraph" w:customStyle="1" w:styleId="Preformat">
    <w:name w:val="Preformat"/>
    <w:rsid w:val="00325C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325C2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25C29"/>
    <w:rPr>
      <w:rFonts w:ascii="Tahoma" w:hAnsi="Tahoma" w:cs="Tahoma"/>
      <w:sz w:val="16"/>
      <w:szCs w:val="16"/>
    </w:rPr>
  </w:style>
  <w:style w:type="paragraph" w:customStyle="1" w:styleId="s4">
    <w:name w:val="s4"/>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7">
    <w:name w:val="s7"/>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10">
    <w:name w:val="s10"/>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39">
    <w:name w:val="s39"/>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40">
    <w:name w:val="s40"/>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56">
    <w:name w:val="s56"/>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59">
    <w:name w:val="s59"/>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61">
    <w:name w:val="s61"/>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62">
    <w:name w:val="s62"/>
    <w:basedOn w:val="a"/>
    <w:rsid w:val="00121E3C"/>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umpedfont15">
    <w:name w:val="bumpedfont15"/>
    <w:basedOn w:val="a0"/>
    <w:rsid w:val="00121E3C"/>
  </w:style>
  <w:style w:type="character" w:customStyle="1" w:styleId="s11">
    <w:name w:val="s11"/>
    <w:basedOn w:val="a0"/>
    <w:rsid w:val="00121E3C"/>
  </w:style>
  <w:style w:type="character" w:customStyle="1" w:styleId="s58">
    <w:name w:val="s58"/>
    <w:basedOn w:val="a0"/>
    <w:rsid w:val="00121E3C"/>
  </w:style>
  <w:style w:type="character" w:customStyle="1" w:styleId="s67">
    <w:name w:val="s67"/>
    <w:basedOn w:val="a0"/>
    <w:rsid w:val="00121E3C"/>
  </w:style>
  <w:style w:type="character" w:customStyle="1" w:styleId="s68">
    <w:name w:val="s68"/>
    <w:basedOn w:val="a0"/>
    <w:rsid w:val="00121E3C"/>
  </w:style>
  <w:style w:type="paragraph" w:customStyle="1" w:styleId="Heading">
    <w:name w:val="Heading"/>
    <w:rsid w:val="003A5975"/>
    <w:pPr>
      <w:widowControl w:val="0"/>
      <w:spacing w:after="0" w:line="240" w:lineRule="auto"/>
    </w:pPr>
    <w:rPr>
      <w:rFonts w:ascii="Arial" w:eastAsia="Times New Roman" w:hAnsi="Arial" w:cs="Times New Roman"/>
      <w:b/>
      <w:snapToGrid w:val="0"/>
      <w:szCs w:val="20"/>
      <w:lang w:eastAsia="ru-RU"/>
    </w:rPr>
  </w:style>
  <w:style w:type="paragraph" w:customStyle="1" w:styleId="formattext">
    <w:name w:val="formattext"/>
    <w:basedOn w:val="a"/>
    <w:rsid w:val="003A5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C32CA7"/>
    <w:pPr>
      <w:suppressAutoHyphens/>
      <w:spacing w:after="0" w:line="240" w:lineRule="auto"/>
    </w:pPr>
    <w:rPr>
      <w:rFonts w:ascii="Calibri" w:eastAsia="Times New Roman" w:hAnsi="Calibri" w:cs="Calibri"/>
      <w:lang w:eastAsia="zh-CN"/>
    </w:rPr>
  </w:style>
  <w:style w:type="paragraph" w:customStyle="1" w:styleId="pt-s26">
    <w:name w:val="pt-s26"/>
    <w:basedOn w:val="a"/>
    <w:rsid w:val="00DE1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bumpedfont15">
    <w:name w:val="pt-bumpedfont15"/>
    <w:basedOn w:val="a0"/>
    <w:rsid w:val="00DE1C6D"/>
  </w:style>
  <w:style w:type="paragraph" w:customStyle="1" w:styleId="pt-s15">
    <w:name w:val="pt-s15"/>
    <w:basedOn w:val="a"/>
    <w:rsid w:val="00DE1C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7">
    <w:name w:val="pt-a-000017"/>
    <w:basedOn w:val="a"/>
    <w:rsid w:val="00DE1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DE1C6D"/>
  </w:style>
  <w:style w:type="paragraph" w:customStyle="1" w:styleId="s32">
    <w:name w:val="s32"/>
    <w:basedOn w:val="a"/>
    <w:rsid w:val="008224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15">
    <w:name w:val="s15"/>
    <w:basedOn w:val="a"/>
    <w:rsid w:val="00782E3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6">
    <w:name w:val="Абзац списка Знак"/>
    <w:link w:val="a5"/>
    <w:locked/>
    <w:rsid w:val="00782E3C"/>
  </w:style>
  <w:style w:type="character" w:customStyle="1" w:styleId="ConsPlusNormal1">
    <w:name w:val="ConsPlusNormal1"/>
    <w:link w:val="ConsPlusNormal"/>
    <w:locked/>
    <w:rsid w:val="00782E3C"/>
    <w:rPr>
      <w:rFonts w:ascii="Calibri" w:eastAsia="Times New Roman" w:hAnsi="Calibri" w:cs="Calibri"/>
      <w:szCs w:val="20"/>
      <w:lang w:eastAsia="ru-RU"/>
    </w:rPr>
  </w:style>
  <w:style w:type="paragraph" w:styleId="3">
    <w:name w:val="Body Text Indent 3"/>
    <w:basedOn w:val="a"/>
    <w:link w:val="30"/>
    <w:uiPriority w:val="99"/>
    <w:semiHidden/>
    <w:unhideWhenUsed/>
    <w:rsid w:val="00782E3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82E3C"/>
    <w:rPr>
      <w:rFonts w:ascii="Times New Roman" w:eastAsia="Times New Roman" w:hAnsi="Times New Roman" w:cs="Times New Roman"/>
      <w:sz w:val="16"/>
      <w:szCs w:val="16"/>
      <w:lang w:eastAsia="ru-RU"/>
    </w:rPr>
  </w:style>
  <w:style w:type="paragraph" w:styleId="ae">
    <w:name w:val="Normal (Web)"/>
    <w:basedOn w:val="a"/>
    <w:uiPriority w:val="99"/>
    <w:unhideWhenUsed/>
    <w:rsid w:val="007F1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DB484A"/>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s>
</file>

<file path=word/webSettings.xml><?xml version="1.0" encoding="utf-8"?>
<w:webSettings xmlns:r="http://schemas.openxmlformats.org/officeDocument/2006/relationships" xmlns:w="http://schemas.openxmlformats.org/wordprocessingml/2006/main">
  <w:divs>
    <w:div w:id="34696356">
      <w:bodyDiv w:val="1"/>
      <w:marLeft w:val="0"/>
      <w:marRight w:val="0"/>
      <w:marTop w:val="0"/>
      <w:marBottom w:val="0"/>
      <w:divBdr>
        <w:top w:val="none" w:sz="0" w:space="0" w:color="auto"/>
        <w:left w:val="none" w:sz="0" w:space="0" w:color="auto"/>
        <w:bottom w:val="none" w:sz="0" w:space="0" w:color="auto"/>
        <w:right w:val="none" w:sz="0" w:space="0" w:color="auto"/>
      </w:divBdr>
    </w:div>
    <w:div w:id="1231966309">
      <w:bodyDiv w:val="1"/>
      <w:marLeft w:val="0"/>
      <w:marRight w:val="0"/>
      <w:marTop w:val="0"/>
      <w:marBottom w:val="0"/>
      <w:divBdr>
        <w:top w:val="none" w:sz="0" w:space="0" w:color="auto"/>
        <w:left w:val="none" w:sz="0" w:space="0" w:color="auto"/>
        <w:bottom w:val="none" w:sz="0" w:space="0" w:color="auto"/>
        <w:right w:val="none" w:sz="0" w:space="0" w:color="auto"/>
      </w:divBdr>
    </w:div>
    <w:div w:id="141978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bor.ru"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FEC3A-FF86-4287-AD8F-64751C7B1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5857</Words>
  <Characters>33390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SOBR2</cp:lastModifiedBy>
  <cp:revision>2</cp:revision>
  <cp:lastPrinted>2021-11-16T12:12:00Z</cp:lastPrinted>
  <dcterms:created xsi:type="dcterms:W3CDTF">2025-03-03T11:44:00Z</dcterms:created>
  <dcterms:modified xsi:type="dcterms:W3CDTF">2025-03-03T11:44:00Z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d5b13fbf-5a80-4da7-b220-641fca692e53</vt:lpwstr>
  </property>
</Properties>
</file>