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C8" w:rsidRPr="006E67A4" w:rsidRDefault="00AD66C8" w:rsidP="00AD66C8">
      <w:pPr>
        <w:tabs>
          <w:tab w:val="left" w:pos="708"/>
          <w:tab w:val="left" w:pos="1416"/>
          <w:tab w:val="center" w:pos="503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pacing w:val="2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2632075</wp:posOffset>
            </wp:positionH>
            <wp:positionV relativeFrom="paragraph">
              <wp:posOffset>-113030</wp:posOffset>
            </wp:positionV>
            <wp:extent cx="608330" cy="782955"/>
            <wp:effectExtent l="19050" t="0" r="1270" b="0"/>
            <wp:wrapTopAndBottom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67A4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AD66C8" w:rsidRPr="006E67A4" w:rsidRDefault="00AD66C8" w:rsidP="00AD66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7A4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AD66C8" w:rsidRPr="006E67A4" w:rsidRDefault="00AD66C8" w:rsidP="00AD66C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67A4">
        <w:rPr>
          <w:rFonts w:ascii="Times New Roman" w:hAnsi="Times New Roman" w:cs="Times New Roman"/>
          <w:b/>
        </w:rPr>
        <w:t>(</w:t>
      </w:r>
      <w:r w:rsidR="00C922DD">
        <w:rPr>
          <w:rFonts w:ascii="Times New Roman" w:hAnsi="Times New Roman" w:cs="Times New Roman"/>
          <w:b/>
        </w:rPr>
        <w:t xml:space="preserve">ПЯТЫЙ </w:t>
      </w:r>
      <w:r w:rsidRPr="006E67A4">
        <w:rPr>
          <w:rFonts w:ascii="Times New Roman" w:hAnsi="Times New Roman" w:cs="Times New Roman"/>
          <w:b/>
        </w:rPr>
        <w:t xml:space="preserve"> СОЗЫВ)</w:t>
      </w:r>
    </w:p>
    <w:p w:rsidR="00AD66C8" w:rsidRDefault="005576FE" w:rsidP="00AD66C8">
      <w:pPr>
        <w:jc w:val="center"/>
        <w:rPr>
          <w:b/>
          <w:sz w:val="14"/>
        </w:rPr>
      </w:pPr>
      <w:r w:rsidRPr="005576FE">
        <w:rPr>
          <w:noProof/>
          <w:sz w:val="20"/>
          <w:lang w:eastAsia="ru-RU"/>
        </w:rPr>
        <w:pict>
          <v:line id="Прямая соединительная линия 1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zZbQIAAKA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" o:allowincell="f" strokeweight="2pt">
            <v:stroke startarrowwidth="narrow" startarrowlength="short" endarrowwidth="narrow" endarrowlength="short"/>
          </v:line>
        </w:pict>
      </w:r>
    </w:p>
    <w:p w:rsidR="00AD66C8" w:rsidRPr="00C922DD" w:rsidRDefault="00AD66C8" w:rsidP="00C922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2DD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B40187" w:rsidRDefault="00B40187" w:rsidP="00C922DD">
      <w:pPr>
        <w:pStyle w:val="a7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B40187" w:rsidRPr="00A7413D" w:rsidRDefault="00B40187" w:rsidP="00B4018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AD26DA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</w:p>
    <w:p w:rsidR="00C922DD" w:rsidRPr="00C931F6" w:rsidRDefault="00C922DD" w:rsidP="00C931F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AD66C8" w:rsidTr="007A21A2">
        <w:tc>
          <w:tcPr>
            <w:tcW w:w="6204" w:type="dxa"/>
          </w:tcPr>
          <w:p w:rsidR="00AD66C8" w:rsidRDefault="00AD66C8" w:rsidP="00904119">
            <w:pPr>
              <w:pStyle w:val="ConsPlusTitle"/>
              <w:ind w:left="0"/>
              <w:jc w:val="both"/>
              <w:rPr>
                <w:b w:val="0"/>
                <w:spacing w:val="20"/>
                <w:sz w:val="40"/>
                <w:szCs w:val="40"/>
                <w:u w:val="single"/>
              </w:rPr>
            </w:pP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22D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="00C922DD">
              <w:rPr>
                <w:rFonts w:ascii="Times New Roman" w:hAnsi="Times New Roman" w:cs="Times New Roman"/>
                <w:sz w:val="28"/>
                <w:szCs w:val="28"/>
              </w:rPr>
              <w:t>внесении</w:t>
            </w:r>
            <w:proofErr w:type="gramEnd"/>
            <w:r w:rsidR="00C922D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решение совета депутатов от 22 ноября 2019 года </w:t>
            </w:r>
            <w:r w:rsidR="0090411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922DD">
              <w:rPr>
                <w:rFonts w:ascii="Times New Roman" w:hAnsi="Times New Roman" w:cs="Times New Roman"/>
                <w:sz w:val="28"/>
                <w:szCs w:val="28"/>
              </w:rPr>
              <w:t>62 «</w:t>
            </w: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>Об установлении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>алога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имущество физических лиц </w:t>
            </w: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85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9C6856">
              <w:rPr>
                <w:rFonts w:ascii="Times New Roman" w:hAnsi="Times New Roman" w:cs="Times New Roman"/>
                <w:sz w:val="28"/>
                <w:szCs w:val="28"/>
              </w:rPr>
              <w:t>Сосновоборский</w:t>
            </w:r>
            <w:proofErr w:type="spellEnd"/>
            <w:r w:rsidRPr="009C68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области»</w:t>
            </w:r>
            <w:r w:rsidR="009041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922DD" w:rsidRPr="00C922DD" w:rsidRDefault="00C922DD" w:rsidP="00AD66C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2DD" w:rsidRPr="00C922DD" w:rsidRDefault="00C922DD" w:rsidP="00C922D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2DD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C922D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922DD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C922DD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922DD">
        <w:rPr>
          <w:rFonts w:ascii="Times New Roman" w:hAnsi="Times New Roman" w:cs="Times New Roman"/>
          <w:sz w:val="24"/>
          <w:szCs w:val="24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C922D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922D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922DD" w:rsidRPr="00C922DD" w:rsidRDefault="00C922DD" w:rsidP="00C922DD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2DD" w:rsidRPr="00C922DD" w:rsidRDefault="00C922DD" w:rsidP="00C922DD">
      <w:pPr>
        <w:pStyle w:val="a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22DD">
        <w:rPr>
          <w:rFonts w:ascii="Times New Roman" w:hAnsi="Times New Roman" w:cs="Times New Roman"/>
          <w:sz w:val="24"/>
          <w:szCs w:val="24"/>
        </w:rPr>
        <w:t>Р Е Ш И Л:</w:t>
      </w:r>
    </w:p>
    <w:p w:rsidR="00C922DD" w:rsidRPr="00D5723F" w:rsidRDefault="00C922DD" w:rsidP="00D572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23F" w:rsidRDefault="00D5723F" w:rsidP="00D572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23F"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</w:t>
      </w:r>
      <w:r w:rsidR="006D1FAD" w:rsidRPr="006D1FAD">
        <w:rPr>
          <w:rFonts w:ascii="Times New Roman" w:hAnsi="Times New Roman" w:cs="Times New Roman"/>
          <w:sz w:val="24"/>
          <w:szCs w:val="24"/>
        </w:rPr>
        <w:t xml:space="preserve">от 22 ноября 2019 года N62 «Об установлении налога на имущество физических лиц на территории муниципального образования </w:t>
      </w:r>
      <w:proofErr w:type="spellStart"/>
      <w:r w:rsidR="006D1FAD" w:rsidRPr="006D1FAD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6D1FAD" w:rsidRPr="006D1FAD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</w:t>
      </w:r>
      <w:r w:rsidRPr="00D5723F">
        <w:rPr>
          <w:rFonts w:ascii="Times New Roman" w:hAnsi="Times New Roman" w:cs="Times New Roman"/>
          <w:sz w:val="24"/>
          <w:szCs w:val="24"/>
        </w:rPr>
        <w:t>, изложив его преамбулу в новой редакции:</w:t>
      </w:r>
    </w:p>
    <w:p w:rsidR="00B40187" w:rsidRPr="00D5723F" w:rsidRDefault="00B40187" w:rsidP="00D572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6D1FA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4018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Pr="00B4018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40187">
        <w:rPr>
          <w:rFonts w:ascii="Times New Roman" w:hAnsi="Times New Roman" w:cs="Times New Roman"/>
          <w:sz w:val="24"/>
          <w:szCs w:val="24"/>
        </w:rPr>
        <w:t xml:space="preserve"> от 20 марта 2025 года N 33-ФЗ «Об общих принципах организации местного самоуправления в единой системе публичной власти», </w:t>
      </w:r>
      <w:hyperlink r:id="rId8" w:history="1">
        <w:r w:rsidRPr="006D1FAD"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 w:rsidRPr="006D1FAD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Федерации, </w:t>
      </w:r>
      <w:hyperlink r:id="rId9" w:history="1">
        <w:r w:rsidRPr="006D1FA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D1FAD">
        <w:rPr>
          <w:rFonts w:ascii="Times New Roman" w:hAnsi="Times New Roman" w:cs="Times New Roman"/>
          <w:sz w:val="24"/>
          <w:szCs w:val="24"/>
        </w:rPr>
        <w:t xml:space="preserve"> Ленинградской области от </w:t>
      </w:r>
      <w:r w:rsidRPr="00B40187">
        <w:rPr>
          <w:rFonts w:ascii="Times New Roman" w:hAnsi="Times New Roman" w:cs="Times New Roman"/>
          <w:sz w:val="24"/>
          <w:szCs w:val="24"/>
        </w:rPr>
        <w:t>29 октября 2015 года</w:t>
      </w:r>
      <w:r w:rsidRPr="006D1FAD">
        <w:rPr>
          <w:rFonts w:ascii="Times New Roman" w:hAnsi="Times New Roman" w:cs="Times New Roman"/>
          <w:sz w:val="24"/>
          <w:szCs w:val="24"/>
        </w:rPr>
        <w:t xml:space="preserve"> N 102-оз «О единой дате начала применения на территории Ленинградской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муниципального образования </w:t>
      </w:r>
      <w:proofErr w:type="spellStart"/>
      <w:r w:rsidRPr="006D1FAD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D1FAD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совет депутатов </w:t>
      </w:r>
      <w:proofErr w:type="spellStart"/>
      <w:r w:rsidRPr="006D1FA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6D1FA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5723F" w:rsidRPr="006D1FAD" w:rsidRDefault="00D5723F" w:rsidP="00D572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FAD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D5723F" w:rsidRPr="006D1FAD" w:rsidRDefault="00D5723F" w:rsidP="00D572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23F" w:rsidRPr="00FC5AD6" w:rsidRDefault="00D5723F" w:rsidP="00D5723F">
      <w:pPr>
        <w:pStyle w:val="a7"/>
        <w:ind w:firstLine="709"/>
        <w:jc w:val="both"/>
        <w:rPr>
          <w:rFonts w:ascii="Times New Roman" w:hAnsi="Times New Roman" w:cs="Times New Roman"/>
        </w:rPr>
      </w:pPr>
    </w:p>
    <w:p w:rsidR="00D5723F" w:rsidRPr="00FC5AD6" w:rsidRDefault="00B40187" w:rsidP="0090411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D5723F" w:rsidRPr="00FC5AD6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5723F" w:rsidRPr="00FC5AD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D5723F" w:rsidRPr="00FC5AD6" w:rsidRDefault="00D5723F" w:rsidP="0090411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sz w:val="28"/>
          <w:szCs w:val="28"/>
        </w:rPr>
        <w:t xml:space="preserve">      </w:t>
      </w:r>
      <w:r w:rsidR="00232630">
        <w:rPr>
          <w:rFonts w:ascii="Times New Roman" w:hAnsi="Times New Roman" w:cs="Times New Roman"/>
          <w:sz w:val="28"/>
          <w:szCs w:val="28"/>
        </w:rPr>
        <w:t xml:space="preserve">    </w:t>
      </w:r>
      <w:r w:rsidRPr="00FC5AD6">
        <w:rPr>
          <w:rFonts w:ascii="Times New Roman" w:hAnsi="Times New Roman" w:cs="Times New Roman"/>
          <w:sz w:val="28"/>
          <w:szCs w:val="28"/>
        </w:rPr>
        <w:t xml:space="preserve">       </w:t>
      </w:r>
      <w:r w:rsidR="00904119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5A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0187">
        <w:rPr>
          <w:rFonts w:ascii="Times New Roman" w:hAnsi="Times New Roman" w:cs="Times New Roman"/>
          <w:sz w:val="28"/>
          <w:szCs w:val="28"/>
        </w:rPr>
        <w:t>П</w:t>
      </w:r>
      <w:r w:rsidRPr="00FC5AD6">
        <w:rPr>
          <w:rFonts w:ascii="Times New Roman" w:hAnsi="Times New Roman" w:cs="Times New Roman"/>
          <w:sz w:val="28"/>
          <w:szCs w:val="28"/>
        </w:rPr>
        <w:t>.</w:t>
      </w:r>
      <w:r w:rsidR="00B40187">
        <w:rPr>
          <w:rFonts w:ascii="Times New Roman" w:hAnsi="Times New Roman" w:cs="Times New Roman"/>
          <w:sz w:val="28"/>
          <w:szCs w:val="28"/>
        </w:rPr>
        <w:t>О</w:t>
      </w:r>
      <w:r w:rsidRPr="00FC5AD6">
        <w:rPr>
          <w:rFonts w:ascii="Times New Roman" w:hAnsi="Times New Roman" w:cs="Times New Roman"/>
          <w:sz w:val="28"/>
          <w:szCs w:val="28"/>
        </w:rPr>
        <w:t xml:space="preserve">. </w:t>
      </w:r>
      <w:r w:rsidR="00B40187">
        <w:rPr>
          <w:rFonts w:ascii="Times New Roman" w:hAnsi="Times New Roman" w:cs="Times New Roman"/>
          <w:sz w:val="28"/>
          <w:szCs w:val="28"/>
        </w:rPr>
        <w:t>Гредасов</w:t>
      </w:r>
    </w:p>
    <w:p w:rsidR="00D5723F" w:rsidRDefault="00D5723F" w:rsidP="00D5723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119" w:rsidRDefault="00904119" w:rsidP="00D5723F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23F" w:rsidRDefault="00D5723F" w:rsidP="0090411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FC5AD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</w:p>
    <w:p w:rsidR="00D5723F" w:rsidRPr="00FC5AD6" w:rsidRDefault="00D5723F" w:rsidP="0090411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5AD6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</w:t>
      </w:r>
      <w:r w:rsidR="00904119">
        <w:rPr>
          <w:rFonts w:ascii="Times New Roman" w:hAnsi="Times New Roman" w:cs="Times New Roman"/>
          <w:sz w:val="28"/>
          <w:szCs w:val="28"/>
        </w:rPr>
        <w:t xml:space="preserve">  </w:t>
      </w:r>
      <w:r w:rsidRPr="00FC5AD6">
        <w:rPr>
          <w:rFonts w:ascii="Times New Roman" w:hAnsi="Times New Roman" w:cs="Times New Roman"/>
          <w:sz w:val="28"/>
          <w:szCs w:val="28"/>
        </w:rPr>
        <w:t xml:space="preserve"> М.В. Воронков</w:t>
      </w:r>
    </w:p>
    <w:sectPr w:rsidR="00D5723F" w:rsidRPr="00FC5AD6" w:rsidSect="009041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32E" w:rsidRDefault="0079032E">
      <w:pPr>
        <w:spacing w:after="0" w:line="240" w:lineRule="auto"/>
      </w:pPr>
      <w:r>
        <w:separator/>
      </w:r>
    </w:p>
  </w:endnote>
  <w:endnote w:type="continuationSeparator" w:id="0">
    <w:p w:rsidR="0079032E" w:rsidRDefault="0079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60" w:rsidRDefault="00790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47035"/>
      <w:docPartObj>
        <w:docPartGallery w:val="Page Numbers (Bottom of Page)"/>
        <w:docPartUnique/>
      </w:docPartObj>
    </w:sdtPr>
    <w:sdtContent>
      <w:p w:rsidR="001D0310" w:rsidRDefault="005576FE">
        <w:pPr>
          <w:pStyle w:val="a5"/>
          <w:jc w:val="right"/>
        </w:pPr>
        <w:r>
          <w:fldChar w:fldCharType="begin"/>
        </w:r>
        <w:r w:rsidR="007D3DA4">
          <w:instrText xml:space="preserve"> PAGE   \* MERGEFORMAT </w:instrText>
        </w:r>
        <w:r>
          <w:fldChar w:fldCharType="separate"/>
        </w:r>
        <w:r w:rsidR="00B401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3B9" w:rsidRDefault="0079032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60" w:rsidRDefault="00790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32E" w:rsidRDefault="0079032E">
      <w:pPr>
        <w:spacing w:after="0" w:line="240" w:lineRule="auto"/>
      </w:pPr>
      <w:r>
        <w:separator/>
      </w:r>
    </w:p>
  </w:footnote>
  <w:footnote w:type="continuationSeparator" w:id="0">
    <w:p w:rsidR="0079032E" w:rsidRDefault="0079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60" w:rsidRDefault="007903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10" w:rsidRDefault="0079032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60" w:rsidRDefault="007903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7c182714-ae90-40ed-b322-0fde56751b8b"/>
  </w:docVars>
  <w:rsids>
    <w:rsidRoot w:val="00AD66C8"/>
    <w:rsid w:val="00095F5D"/>
    <w:rsid w:val="00185780"/>
    <w:rsid w:val="00232630"/>
    <w:rsid w:val="00297A6F"/>
    <w:rsid w:val="003A7B3F"/>
    <w:rsid w:val="00457D9C"/>
    <w:rsid w:val="004874E5"/>
    <w:rsid w:val="005228A4"/>
    <w:rsid w:val="005576FE"/>
    <w:rsid w:val="006D051B"/>
    <w:rsid w:val="006D1FAD"/>
    <w:rsid w:val="0079032E"/>
    <w:rsid w:val="007D3DA4"/>
    <w:rsid w:val="007E106F"/>
    <w:rsid w:val="007E5D33"/>
    <w:rsid w:val="00904119"/>
    <w:rsid w:val="00AD26DA"/>
    <w:rsid w:val="00AD66C8"/>
    <w:rsid w:val="00AF4155"/>
    <w:rsid w:val="00B40187"/>
    <w:rsid w:val="00C922DD"/>
    <w:rsid w:val="00C931F6"/>
    <w:rsid w:val="00D04801"/>
    <w:rsid w:val="00D5723F"/>
    <w:rsid w:val="00D81F37"/>
    <w:rsid w:val="00E5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6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D6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66C8"/>
  </w:style>
  <w:style w:type="paragraph" w:styleId="a5">
    <w:name w:val="footer"/>
    <w:basedOn w:val="a"/>
    <w:link w:val="a6"/>
    <w:uiPriority w:val="99"/>
    <w:unhideWhenUsed/>
    <w:rsid w:val="00AD6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6C8"/>
  </w:style>
  <w:style w:type="paragraph" w:styleId="a7">
    <w:name w:val="No Spacing"/>
    <w:uiPriority w:val="1"/>
    <w:qFormat/>
    <w:rsid w:val="00AD66C8"/>
    <w:pPr>
      <w:spacing w:after="0" w:line="240" w:lineRule="auto"/>
    </w:pPr>
  </w:style>
  <w:style w:type="table" w:styleId="a8">
    <w:name w:val="Table Grid"/>
    <w:basedOn w:val="a1"/>
    <w:uiPriority w:val="39"/>
    <w:rsid w:val="00AD66C8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9FD2CE74E13BAA3A461F5FA0F68F1D54F2F775811A2185CF8648BE35F4C3F7AC0059EF0548D4DE65CFCBA6114E8A15FD71F873F145CM2e5I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69FD2CE74E13BAA3A461F5FA0F68F1D54E29705615A2185CF8648BE35F4C3F7AC0059EF0578E4CEA03F9AF704CE4A140C81E9923165D2DM3e9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169FD2CE74E13BAA3A47EE4EF0F68F1D74B2C745614A2185CF8648BE35F4C3F68C05D92F156914CED16AFFE35M1e0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2026-07-03T12:31:00Z</dcterms:created>
  <dcterms:modified xsi:type="dcterms:W3CDTF">2026-07-03T12:31:00Z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7c182714-ae90-40ed-b322-0fde56751b8b</vt:lpwstr>
  </property>
</Properties>
</file>