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5A" w:rsidRPr="00A82EB3" w:rsidRDefault="0029435A" w:rsidP="0029435A">
      <w:pPr>
        <w:rPr>
          <w:rFonts w:ascii="Times New Roman" w:hAnsi="Times New Roman" w:cs="Times New Roman"/>
        </w:rPr>
      </w:pPr>
      <w:r w:rsidRPr="00A82EB3">
        <w:rPr>
          <w:rFonts w:ascii="Times New Roman" w:hAnsi="Times New Roman" w:cs="Times New Roman"/>
          <w:noProof/>
          <w:lang w:eastAsia="ru-RU"/>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29435A" w:rsidRPr="00A82EB3" w:rsidRDefault="0029435A" w:rsidP="0029435A">
      <w:pPr>
        <w:jc w:val="center"/>
        <w:rPr>
          <w:rFonts w:ascii="Times New Roman" w:hAnsi="Times New Roman" w:cs="Times New Roman"/>
          <w:b/>
        </w:rPr>
      </w:pPr>
      <w:r w:rsidRPr="00A82EB3">
        <w:rPr>
          <w:rFonts w:ascii="Times New Roman" w:hAnsi="Times New Roman" w:cs="Times New Roman"/>
          <w:b/>
          <w:caps/>
        </w:rPr>
        <w:t xml:space="preserve">администрация </w:t>
      </w:r>
      <w:r w:rsidRPr="00A82EB3">
        <w:rPr>
          <w:rFonts w:ascii="Times New Roman" w:hAnsi="Times New Roman" w:cs="Times New Roman"/>
          <w:b/>
        </w:rPr>
        <w:t>МУНИЦИПАЛЬНОГО ОБРАЗОВАНИЯ                                        СОСНОВОБОРСКИЙ ГОРОДСКОЙ ОКРУГ  ЛЕНИНГРАДСКОЙ ОБЛАСТИ</w:t>
      </w:r>
    </w:p>
    <w:p w:rsidR="0029435A" w:rsidRPr="00A82EB3" w:rsidRDefault="0029435A" w:rsidP="0029435A">
      <w:pPr>
        <w:jc w:val="center"/>
        <w:rPr>
          <w:rFonts w:ascii="Times New Roman" w:hAnsi="Times New Roman" w:cs="Times New Roman"/>
          <w:b/>
          <w:sz w:val="12"/>
          <w:szCs w:val="12"/>
        </w:rPr>
      </w:pPr>
    </w:p>
    <w:p w:rsidR="0029435A" w:rsidRPr="00A82EB3" w:rsidRDefault="0029435A" w:rsidP="0029435A">
      <w:pPr>
        <w:jc w:val="center"/>
        <w:rPr>
          <w:rFonts w:ascii="Times New Roman" w:hAnsi="Times New Roman" w:cs="Times New Roman"/>
          <w:b/>
          <w:sz w:val="24"/>
          <w:szCs w:val="24"/>
        </w:rPr>
      </w:pPr>
      <w:r w:rsidRPr="00A82EB3">
        <w:rPr>
          <w:rFonts w:ascii="Times New Roman" w:hAnsi="Times New Roman" w:cs="Times New Roman"/>
          <w:b/>
          <w:sz w:val="24"/>
          <w:szCs w:val="24"/>
        </w:rPr>
        <w:t>КОМИТЕТ ФИНАНСОВ</w:t>
      </w:r>
    </w:p>
    <w:p w:rsidR="0029435A" w:rsidRPr="00A82EB3" w:rsidRDefault="00661612" w:rsidP="0029435A">
      <w:pPr>
        <w:jc w:val="center"/>
        <w:rPr>
          <w:rFonts w:ascii="Times New Roman" w:hAnsi="Times New Roman" w:cs="Times New Roman"/>
          <w:b/>
          <w:sz w:val="24"/>
        </w:rPr>
      </w:pPr>
      <w:r w:rsidRPr="00661612">
        <w:rPr>
          <w:rFonts w:ascii="Times New Roman" w:hAnsi="Times New Roman" w:cs="Times New Roman"/>
          <w:noProof/>
        </w:rPr>
        <w:pict>
          <v:line id="_x0000_s1026" style="position:absolute;left:0;text-align:left;z-index:251660288" from="4.2pt,3.2pt" to="450.65pt,3.25pt" strokeweight="2pt">
            <v:stroke startarrowwidth="narrow" startarrowlength="short" endarrowwidth="narrow" endarrowlength="short"/>
          </v:line>
        </w:pict>
      </w:r>
    </w:p>
    <w:p w:rsidR="0029435A" w:rsidRPr="00A82EB3" w:rsidRDefault="0029435A" w:rsidP="0029435A">
      <w:pPr>
        <w:jc w:val="center"/>
        <w:rPr>
          <w:rFonts w:ascii="Times New Roman" w:hAnsi="Times New Roman" w:cs="Times New Roman"/>
          <w:b/>
          <w:spacing w:val="20"/>
          <w:sz w:val="32"/>
        </w:rPr>
      </w:pPr>
      <w:r w:rsidRPr="00A82EB3">
        <w:rPr>
          <w:rFonts w:ascii="Times New Roman" w:hAnsi="Times New Roman" w:cs="Times New Roman"/>
          <w:b/>
          <w:spacing w:val="20"/>
          <w:sz w:val="32"/>
        </w:rPr>
        <w:t>РАСПОРЯЖЕНИЕ</w:t>
      </w:r>
    </w:p>
    <w:p w:rsidR="0029435A" w:rsidRPr="00A82EB3" w:rsidRDefault="0029435A" w:rsidP="0029435A">
      <w:pPr>
        <w:jc w:val="center"/>
        <w:rPr>
          <w:rFonts w:ascii="Times New Roman" w:hAnsi="Times New Roman" w:cs="Times New Roman"/>
          <w:sz w:val="24"/>
        </w:rPr>
      </w:pPr>
    </w:p>
    <w:p w:rsidR="0029435A" w:rsidRPr="00A82EB3" w:rsidRDefault="00A00B14" w:rsidP="0029435A">
      <w:pPr>
        <w:jc w:val="center"/>
        <w:rPr>
          <w:rFonts w:ascii="Times New Roman" w:hAnsi="Times New Roman" w:cs="Times New Roman"/>
          <w:sz w:val="24"/>
        </w:rPr>
      </w:pPr>
      <w:r>
        <w:rPr>
          <w:rFonts w:ascii="Times New Roman" w:hAnsi="Times New Roman" w:cs="Times New Roman"/>
          <w:sz w:val="24"/>
        </w:rPr>
        <w:t>от 23.03.2021</w:t>
      </w:r>
      <w:r w:rsidR="0029435A" w:rsidRPr="00A82EB3">
        <w:rPr>
          <w:rFonts w:ascii="Times New Roman" w:hAnsi="Times New Roman" w:cs="Times New Roman"/>
          <w:sz w:val="24"/>
        </w:rPr>
        <w:t xml:space="preserve"> № </w:t>
      </w:r>
      <w:r>
        <w:rPr>
          <w:rFonts w:ascii="Times New Roman" w:hAnsi="Times New Roman" w:cs="Times New Roman"/>
          <w:sz w:val="24"/>
        </w:rPr>
        <w:t>10-р</w:t>
      </w:r>
    </w:p>
    <w:p w:rsidR="00857B07" w:rsidRPr="00A82EB3" w:rsidRDefault="00857B07" w:rsidP="0029435A">
      <w:pPr>
        <w:jc w:val="center"/>
        <w:rPr>
          <w:rFonts w:ascii="Times New Roman" w:hAnsi="Times New Roman" w:cs="Times New Roman"/>
          <w:sz w:val="24"/>
        </w:rPr>
      </w:pPr>
    </w:p>
    <w:p w:rsidR="00EA388E" w:rsidRPr="00A82EB3" w:rsidRDefault="003A6B24" w:rsidP="00EA388E">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w:t>
      </w:r>
    </w:p>
    <w:p w:rsidR="00857B07" w:rsidRPr="00A82EB3" w:rsidRDefault="00857B07" w:rsidP="003A6B24">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w:t>
      </w:r>
      <w:r w:rsidR="003A6B24" w:rsidRPr="00A82EB3">
        <w:rPr>
          <w:rFonts w:ascii="Times New Roman" w:hAnsi="Times New Roman" w:cs="Times New Roman"/>
          <w:b w:val="0"/>
          <w:sz w:val="24"/>
          <w:szCs w:val="24"/>
        </w:rPr>
        <w:t>Об утверждении Порядка</w:t>
      </w:r>
    </w:p>
    <w:p w:rsidR="009F237B" w:rsidRPr="00A82EB3" w:rsidRDefault="003A6B24" w:rsidP="003A6B24">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санкционирования оплаты денежных обязательств</w:t>
      </w:r>
    </w:p>
    <w:p w:rsidR="003A6B24" w:rsidRPr="00A82EB3" w:rsidRDefault="003A6B24" w:rsidP="003A6B24">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получателей бюджетных средств и администраторов </w:t>
      </w:r>
    </w:p>
    <w:p w:rsidR="009F237B" w:rsidRPr="00A82EB3" w:rsidRDefault="003A6B24" w:rsidP="003A6B24">
      <w:pPr>
        <w:pStyle w:val="ConsPlusTitle"/>
        <w:widowControl/>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источников финансирования </w:t>
      </w:r>
      <w:r w:rsidR="009F237B" w:rsidRPr="00A82EB3">
        <w:rPr>
          <w:rFonts w:ascii="Times New Roman" w:hAnsi="Times New Roman" w:cs="Times New Roman"/>
          <w:b w:val="0"/>
          <w:sz w:val="24"/>
          <w:szCs w:val="24"/>
        </w:rPr>
        <w:t>дефицита бюджета</w:t>
      </w:r>
    </w:p>
    <w:p w:rsidR="003A6B24" w:rsidRPr="00A82EB3" w:rsidRDefault="003A6B24" w:rsidP="003A6B24">
      <w:pPr>
        <w:pStyle w:val="ConsPlusTitle"/>
        <w:widowControl/>
        <w:outlineLvl w:val="0"/>
        <w:rPr>
          <w:rFonts w:ascii="Times New Roman" w:hAnsi="Times New Roman" w:cs="Times New Roman"/>
          <w:sz w:val="24"/>
          <w:szCs w:val="24"/>
        </w:rPr>
      </w:pPr>
      <w:r w:rsidRPr="00A82EB3">
        <w:rPr>
          <w:rFonts w:ascii="Times New Roman" w:hAnsi="Times New Roman" w:cs="Times New Roman"/>
          <w:b w:val="0"/>
          <w:sz w:val="24"/>
          <w:szCs w:val="24"/>
        </w:rPr>
        <w:t>Сосновоборского городского округа</w:t>
      </w:r>
    </w:p>
    <w:p w:rsidR="003A6B24" w:rsidRPr="00A82EB3" w:rsidRDefault="003A6B24" w:rsidP="003A6B24">
      <w:pPr>
        <w:rPr>
          <w:rFonts w:ascii="Times New Roman" w:hAnsi="Times New Roman" w:cs="Times New Roman"/>
          <w:sz w:val="24"/>
          <w:szCs w:val="24"/>
        </w:rPr>
      </w:pPr>
    </w:p>
    <w:p w:rsidR="003A6B24" w:rsidRPr="00A82EB3" w:rsidRDefault="003A6B24" w:rsidP="003A6B24">
      <w:pPr>
        <w:pStyle w:val="ConsPlusNormal"/>
        <w:widowControl/>
        <w:ind w:firstLine="709"/>
        <w:jc w:val="both"/>
        <w:rPr>
          <w:rFonts w:ascii="Times New Roman" w:hAnsi="Times New Roman" w:cs="Times New Roman"/>
          <w:sz w:val="24"/>
          <w:szCs w:val="24"/>
        </w:rPr>
      </w:pPr>
      <w:r w:rsidRPr="00A82EB3">
        <w:rPr>
          <w:rFonts w:ascii="Times New Roman" w:hAnsi="Times New Roman" w:cs="Times New Roman"/>
          <w:sz w:val="24"/>
          <w:szCs w:val="24"/>
        </w:rPr>
        <w:t>В соответствии со ст. 219, 219.2 Бюджетного кодекса Российской Федерации:</w:t>
      </w:r>
    </w:p>
    <w:p w:rsidR="003A6B24" w:rsidRPr="00A82EB3" w:rsidRDefault="003A6B24" w:rsidP="003A6B24">
      <w:pPr>
        <w:pStyle w:val="ConsPlusNormal"/>
        <w:widowControl/>
        <w:ind w:firstLine="709"/>
        <w:jc w:val="both"/>
        <w:rPr>
          <w:rFonts w:ascii="Times New Roman" w:hAnsi="Times New Roman" w:cs="Times New Roman"/>
          <w:sz w:val="24"/>
          <w:szCs w:val="24"/>
        </w:rPr>
      </w:pPr>
    </w:p>
    <w:p w:rsidR="003A6B24" w:rsidRPr="00A82EB3" w:rsidRDefault="003A6B24" w:rsidP="003A6B24">
      <w:pPr>
        <w:shd w:val="clear" w:color="auto" w:fill="FFFFFF"/>
        <w:spacing w:before="5" w:line="278" w:lineRule="exact"/>
        <w:ind w:firstLine="708"/>
        <w:jc w:val="both"/>
        <w:rPr>
          <w:rFonts w:ascii="Times New Roman" w:hAnsi="Times New Roman" w:cs="Times New Roman"/>
          <w:sz w:val="24"/>
          <w:szCs w:val="24"/>
        </w:rPr>
      </w:pPr>
      <w:r w:rsidRPr="00A82EB3">
        <w:rPr>
          <w:rFonts w:ascii="Times New Roman" w:hAnsi="Times New Roman" w:cs="Times New Roman"/>
          <w:sz w:val="24"/>
          <w:szCs w:val="24"/>
        </w:rPr>
        <w:t xml:space="preserve">1. Утвердить прилагаемый </w:t>
      </w:r>
      <w:r w:rsidRPr="00A82EB3">
        <w:rPr>
          <w:rFonts w:ascii="Times New Roman" w:hAnsi="Times New Roman" w:cs="Times New Roman"/>
          <w:bCs/>
          <w:color w:val="000000"/>
          <w:spacing w:val="3"/>
          <w:sz w:val="24"/>
          <w:szCs w:val="24"/>
        </w:rPr>
        <w:t xml:space="preserve">Порядок </w:t>
      </w:r>
      <w:proofErr w:type="gramStart"/>
      <w:r w:rsidRPr="00A82EB3">
        <w:rPr>
          <w:rFonts w:ascii="Times New Roman" w:hAnsi="Times New Roman" w:cs="Times New Roman"/>
          <w:bCs/>
          <w:color w:val="000000"/>
          <w:spacing w:val="3"/>
          <w:sz w:val="24"/>
          <w:szCs w:val="24"/>
        </w:rPr>
        <w:t>санкционирования оплаты денежных обязательств получателей бюджетных средств</w:t>
      </w:r>
      <w:proofErr w:type="gramEnd"/>
      <w:r w:rsidRPr="00A82EB3">
        <w:rPr>
          <w:rFonts w:ascii="Times New Roman" w:hAnsi="Times New Roman" w:cs="Times New Roman"/>
          <w:bCs/>
          <w:color w:val="000000"/>
          <w:spacing w:val="3"/>
          <w:sz w:val="24"/>
          <w:szCs w:val="24"/>
        </w:rPr>
        <w:t xml:space="preserve"> и администраторов источников финансирования </w:t>
      </w:r>
      <w:r w:rsidRPr="00A82EB3">
        <w:rPr>
          <w:rFonts w:ascii="Times New Roman" w:hAnsi="Times New Roman" w:cs="Times New Roman"/>
          <w:spacing w:val="-3"/>
          <w:sz w:val="24"/>
          <w:szCs w:val="24"/>
        </w:rPr>
        <w:t xml:space="preserve">дефицита бюджета </w:t>
      </w:r>
      <w:r w:rsidRPr="00A82EB3">
        <w:rPr>
          <w:rFonts w:ascii="Times New Roman" w:hAnsi="Times New Roman" w:cs="Times New Roman"/>
          <w:bCs/>
          <w:color w:val="000000"/>
          <w:spacing w:val="3"/>
          <w:sz w:val="24"/>
          <w:szCs w:val="24"/>
        </w:rPr>
        <w:t>Сосновоборского городского округа</w:t>
      </w:r>
      <w:r w:rsidRPr="00A82EB3">
        <w:rPr>
          <w:rFonts w:ascii="Times New Roman" w:hAnsi="Times New Roman" w:cs="Times New Roman"/>
          <w:sz w:val="24"/>
          <w:szCs w:val="24"/>
        </w:rPr>
        <w:t xml:space="preserve"> (далее – Порядок)</w:t>
      </w:r>
      <w:r w:rsidR="009F237B" w:rsidRPr="00A82EB3">
        <w:rPr>
          <w:rFonts w:ascii="Times New Roman" w:hAnsi="Times New Roman" w:cs="Times New Roman"/>
          <w:sz w:val="24"/>
          <w:szCs w:val="24"/>
        </w:rPr>
        <w:t xml:space="preserve"> в новой редакции</w:t>
      </w:r>
      <w:r w:rsidR="003449A1">
        <w:rPr>
          <w:rFonts w:ascii="Times New Roman" w:hAnsi="Times New Roman" w:cs="Times New Roman"/>
          <w:sz w:val="24"/>
          <w:szCs w:val="24"/>
        </w:rPr>
        <w:t xml:space="preserve"> (Приложение к настоящему порядку)</w:t>
      </w:r>
      <w:r w:rsidRPr="00A82EB3">
        <w:rPr>
          <w:rFonts w:ascii="Times New Roman" w:hAnsi="Times New Roman" w:cs="Times New Roman"/>
          <w:sz w:val="24"/>
          <w:szCs w:val="24"/>
        </w:rPr>
        <w:t>.</w:t>
      </w:r>
    </w:p>
    <w:p w:rsidR="003A6B24" w:rsidRPr="00A82EB3" w:rsidRDefault="003A6B24" w:rsidP="003A6B24">
      <w:pPr>
        <w:shd w:val="clear" w:color="auto" w:fill="FFFFFF"/>
        <w:spacing w:before="5" w:line="278" w:lineRule="exact"/>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2. Начальнику отдела казначейского исполнения бюджета, главному бухгалтеру  довести настоящее распоряжение до получателей средств бюджета </w:t>
      </w:r>
      <w:r w:rsidRPr="00A82EB3">
        <w:rPr>
          <w:rFonts w:ascii="Times New Roman" w:hAnsi="Times New Roman" w:cs="Times New Roman"/>
          <w:bCs/>
          <w:color w:val="000000"/>
          <w:spacing w:val="3"/>
          <w:sz w:val="24"/>
          <w:szCs w:val="24"/>
        </w:rPr>
        <w:t xml:space="preserve">и администраторов источников финансирования </w:t>
      </w:r>
      <w:r w:rsidRPr="00A82EB3">
        <w:rPr>
          <w:rFonts w:ascii="Times New Roman" w:hAnsi="Times New Roman" w:cs="Times New Roman"/>
          <w:spacing w:val="-3"/>
          <w:sz w:val="24"/>
          <w:szCs w:val="24"/>
        </w:rPr>
        <w:t xml:space="preserve">дефицита бюджета </w:t>
      </w:r>
      <w:r w:rsidRPr="00A82EB3">
        <w:rPr>
          <w:rFonts w:ascii="Times New Roman" w:hAnsi="Times New Roman" w:cs="Times New Roman"/>
          <w:sz w:val="24"/>
          <w:szCs w:val="24"/>
        </w:rPr>
        <w:t>Сосновоборского городского округа.</w:t>
      </w:r>
    </w:p>
    <w:p w:rsidR="00E74DBB" w:rsidRPr="00A82EB3" w:rsidRDefault="00E74DBB" w:rsidP="003A6B24">
      <w:pPr>
        <w:shd w:val="clear" w:color="auto" w:fill="FFFFFF"/>
        <w:spacing w:before="5" w:line="278" w:lineRule="exact"/>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3.  Признать утратившим силу распоряжение комитета финансов Сосновоборского городского округа от 24.11.2020 № 24-р. </w:t>
      </w:r>
    </w:p>
    <w:p w:rsidR="003A6B24" w:rsidRPr="00A82EB3" w:rsidRDefault="00E74DBB" w:rsidP="003A6B24">
      <w:pPr>
        <w:shd w:val="clear" w:color="auto" w:fill="FFFFFF"/>
        <w:spacing w:before="5" w:line="278" w:lineRule="exact"/>
        <w:ind w:firstLine="709"/>
        <w:jc w:val="both"/>
        <w:rPr>
          <w:rFonts w:ascii="Times New Roman" w:hAnsi="Times New Roman" w:cs="Times New Roman"/>
          <w:sz w:val="24"/>
          <w:szCs w:val="24"/>
        </w:rPr>
      </w:pPr>
      <w:r w:rsidRPr="00A82EB3">
        <w:rPr>
          <w:rFonts w:ascii="Times New Roman" w:hAnsi="Times New Roman" w:cs="Times New Roman"/>
          <w:sz w:val="24"/>
          <w:szCs w:val="24"/>
        </w:rPr>
        <w:t>4</w:t>
      </w:r>
      <w:r w:rsidR="003A6B24" w:rsidRPr="00A82EB3">
        <w:rPr>
          <w:rFonts w:ascii="Times New Roman" w:hAnsi="Times New Roman" w:cs="Times New Roman"/>
          <w:sz w:val="24"/>
          <w:szCs w:val="24"/>
        </w:rPr>
        <w:t>.</w:t>
      </w:r>
      <w:r w:rsidRPr="00A82EB3">
        <w:rPr>
          <w:rFonts w:ascii="Times New Roman" w:hAnsi="Times New Roman" w:cs="Times New Roman"/>
          <w:sz w:val="24"/>
          <w:szCs w:val="24"/>
        </w:rPr>
        <w:t xml:space="preserve"> </w:t>
      </w:r>
      <w:r w:rsidR="003A6B24" w:rsidRPr="00A82EB3">
        <w:rPr>
          <w:rFonts w:ascii="Times New Roman" w:hAnsi="Times New Roman" w:cs="Times New Roman"/>
          <w:sz w:val="24"/>
          <w:szCs w:val="24"/>
        </w:rPr>
        <w:t xml:space="preserve">Настоящее распоряжение вступает в силу с  </w:t>
      </w:r>
      <w:r w:rsidR="00841888" w:rsidRPr="00A82EB3">
        <w:rPr>
          <w:rFonts w:ascii="Times New Roman" w:hAnsi="Times New Roman" w:cs="Times New Roman"/>
          <w:sz w:val="24"/>
          <w:szCs w:val="24"/>
        </w:rPr>
        <w:t>момента подписания</w:t>
      </w:r>
      <w:r w:rsidR="00EA388E" w:rsidRPr="00A82EB3">
        <w:rPr>
          <w:rFonts w:ascii="Times New Roman" w:hAnsi="Times New Roman" w:cs="Times New Roman"/>
          <w:sz w:val="24"/>
          <w:szCs w:val="24"/>
        </w:rPr>
        <w:t xml:space="preserve"> и распространяется на правоотношения, возникшие с 01 января 2021 года</w:t>
      </w:r>
      <w:r w:rsidR="00841888" w:rsidRPr="00A82EB3">
        <w:rPr>
          <w:rFonts w:ascii="Times New Roman" w:hAnsi="Times New Roman" w:cs="Times New Roman"/>
          <w:sz w:val="24"/>
          <w:szCs w:val="24"/>
        </w:rPr>
        <w:t>.</w:t>
      </w:r>
    </w:p>
    <w:p w:rsidR="003A6B24" w:rsidRPr="00A82EB3" w:rsidRDefault="00E74DBB" w:rsidP="00A82EB3">
      <w:pPr>
        <w:shd w:val="clear" w:color="auto" w:fill="FFFFFF"/>
        <w:spacing w:before="5" w:after="0" w:line="278" w:lineRule="exact"/>
        <w:ind w:firstLine="709"/>
        <w:jc w:val="both"/>
        <w:rPr>
          <w:rFonts w:ascii="Times New Roman" w:hAnsi="Times New Roman" w:cs="Times New Roman"/>
          <w:sz w:val="24"/>
          <w:szCs w:val="24"/>
        </w:rPr>
      </w:pPr>
      <w:r w:rsidRPr="00A82EB3">
        <w:rPr>
          <w:rFonts w:ascii="Times New Roman" w:hAnsi="Times New Roman" w:cs="Times New Roman"/>
          <w:sz w:val="24"/>
          <w:szCs w:val="24"/>
        </w:rPr>
        <w:t>5</w:t>
      </w:r>
      <w:r w:rsidR="003A6B24" w:rsidRPr="00A82EB3">
        <w:rPr>
          <w:rFonts w:ascii="Times New Roman" w:hAnsi="Times New Roman" w:cs="Times New Roman"/>
          <w:sz w:val="24"/>
          <w:szCs w:val="24"/>
        </w:rPr>
        <w:t xml:space="preserve">. Контроль </w:t>
      </w:r>
      <w:r w:rsidR="00A82EB3">
        <w:rPr>
          <w:rFonts w:ascii="Times New Roman" w:hAnsi="Times New Roman" w:cs="Times New Roman"/>
          <w:sz w:val="24"/>
          <w:szCs w:val="24"/>
        </w:rPr>
        <w:t>над</w:t>
      </w:r>
      <w:r w:rsidR="003A6B24" w:rsidRPr="00A82EB3">
        <w:rPr>
          <w:rFonts w:ascii="Times New Roman" w:hAnsi="Times New Roman" w:cs="Times New Roman"/>
          <w:sz w:val="24"/>
          <w:szCs w:val="24"/>
        </w:rPr>
        <w:t xml:space="preserve"> выполнением распоряжения возложить на начальника отдела казначейского исполнен</w:t>
      </w:r>
      <w:r w:rsidR="00A82EB3">
        <w:rPr>
          <w:rFonts w:ascii="Times New Roman" w:hAnsi="Times New Roman" w:cs="Times New Roman"/>
          <w:sz w:val="24"/>
          <w:szCs w:val="24"/>
        </w:rPr>
        <w:t>ия бюджета, главного бухгалтера И.П. Уварову.</w:t>
      </w:r>
    </w:p>
    <w:p w:rsidR="00EA388E" w:rsidRDefault="00EA388E" w:rsidP="003A6B24">
      <w:pPr>
        <w:shd w:val="clear" w:color="auto" w:fill="FFFFFF"/>
        <w:spacing w:before="5" w:line="278" w:lineRule="exact"/>
        <w:ind w:firstLine="709"/>
        <w:jc w:val="both"/>
        <w:rPr>
          <w:rFonts w:ascii="Times New Roman" w:hAnsi="Times New Roman" w:cs="Times New Roman"/>
          <w:sz w:val="24"/>
          <w:szCs w:val="24"/>
        </w:rPr>
      </w:pPr>
    </w:p>
    <w:p w:rsidR="00A82EB3" w:rsidRPr="00A82EB3" w:rsidRDefault="00A82EB3" w:rsidP="003A6B24">
      <w:pPr>
        <w:shd w:val="clear" w:color="auto" w:fill="FFFFFF"/>
        <w:spacing w:before="5" w:line="278" w:lineRule="exact"/>
        <w:ind w:firstLine="709"/>
        <w:jc w:val="both"/>
        <w:rPr>
          <w:rFonts w:ascii="Times New Roman" w:hAnsi="Times New Roman" w:cs="Times New Roman"/>
          <w:sz w:val="24"/>
          <w:szCs w:val="24"/>
        </w:rPr>
      </w:pPr>
    </w:p>
    <w:p w:rsidR="00841888" w:rsidRPr="00A82EB3" w:rsidRDefault="00841888" w:rsidP="00A82EB3">
      <w:pPr>
        <w:shd w:val="clear" w:color="auto" w:fill="FFFFFF"/>
        <w:spacing w:before="5" w:after="0" w:line="278" w:lineRule="exact"/>
        <w:ind w:firstLine="709"/>
        <w:jc w:val="both"/>
        <w:rPr>
          <w:rFonts w:ascii="Times New Roman" w:hAnsi="Times New Roman" w:cs="Times New Roman"/>
          <w:sz w:val="24"/>
          <w:szCs w:val="24"/>
        </w:rPr>
      </w:pPr>
    </w:p>
    <w:p w:rsidR="00841888" w:rsidRPr="00A82EB3" w:rsidRDefault="00841888" w:rsidP="00150D7C">
      <w:pPr>
        <w:shd w:val="clear" w:color="auto" w:fill="FFFFFF"/>
        <w:spacing w:before="5" w:line="278" w:lineRule="exact"/>
        <w:jc w:val="both"/>
        <w:rPr>
          <w:rFonts w:ascii="Times New Roman" w:hAnsi="Times New Roman" w:cs="Times New Roman"/>
          <w:sz w:val="24"/>
          <w:szCs w:val="24"/>
        </w:rPr>
      </w:pPr>
      <w:r w:rsidRPr="00A82EB3">
        <w:rPr>
          <w:rFonts w:ascii="Times New Roman" w:hAnsi="Times New Roman" w:cs="Times New Roman"/>
          <w:sz w:val="24"/>
          <w:szCs w:val="24"/>
        </w:rPr>
        <w:t>Председатель комитета</w:t>
      </w:r>
      <w:r w:rsidR="00713BD2">
        <w:rPr>
          <w:rFonts w:ascii="Times New Roman" w:hAnsi="Times New Roman" w:cs="Times New Roman"/>
          <w:sz w:val="24"/>
          <w:szCs w:val="24"/>
        </w:rPr>
        <w:t xml:space="preserve"> финансов</w:t>
      </w:r>
      <w:r w:rsidRPr="00A82EB3">
        <w:rPr>
          <w:rFonts w:ascii="Times New Roman" w:hAnsi="Times New Roman" w:cs="Times New Roman"/>
          <w:sz w:val="24"/>
          <w:szCs w:val="24"/>
        </w:rPr>
        <w:t xml:space="preserve">                                   </w:t>
      </w:r>
      <w:r w:rsidR="00713BD2">
        <w:rPr>
          <w:rFonts w:ascii="Times New Roman" w:hAnsi="Times New Roman" w:cs="Times New Roman"/>
          <w:sz w:val="24"/>
          <w:szCs w:val="24"/>
        </w:rPr>
        <w:t xml:space="preserve">              </w:t>
      </w:r>
      <w:r w:rsidRPr="00A82EB3">
        <w:rPr>
          <w:rFonts w:ascii="Times New Roman" w:hAnsi="Times New Roman" w:cs="Times New Roman"/>
          <w:sz w:val="24"/>
          <w:szCs w:val="24"/>
        </w:rPr>
        <w:t xml:space="preserve">   </w:t>
      </w:r>
      <w:r w:rsidR="00150D7C" w:rsidRPr="00A82EB3">
        <w:rPr>
          <w:rFonts w:ascii="Times New Roman" w:hAnsi="Times New Roman" w:cs="Times New Roman"/>
          <w:sz w:val="24"/>
          <w:szCs w:val="24"/>
        </w:rPr>
        <w:t xml:space="preserve">                         </w:t>
      </w:r>
      <w:r w:rsidR="00713BD2">
        <w:rPr>
          <w:rFonts w:ascii="Times New Roman" w:hAnsi="Times New Roman" w:cs="Times New Roman"/>
          <w:sz w:val="24"/>
          <w:szCs w:val="24"/>
        </w:rPr>
        <w:t xml:space="preserve">  Т.Р. Попова </w:t>
      </w:r>
    </w:p>
    <w:p w:rsidR="00A82EB3" w:rsidRDefault="00A82EB3" w:rsidP="00A82EB3">
      <w:pPr>
        <w:spacing w:after="0" w:line="240" w:lineRule="auto"/>
        <w:jc w:val="both"/>
        <w:rPr>
          <w:rFonts w:ascii="Times New Roman" w:hAnsi="Times New Roman" w:cs="Times New Roman"/>
          <w:sz w:val="12"/>
          <w:szCs w:val="12"/>
        </w:rPr>
      </w:pPr>
    </w:p>
    <w:p w:rsidR="00A82EB3" w:rsidRDefault="00A82EB3" w:rsidP="00A82EB3">
      <w:pPr>
        <w:spacing w:after="0" w:line="240" w:lineRule="auto"/>
        <w:jc w:val="both"/>
        <w:rPr>
          <w:rFonts w:ascii="Times New Roman" w:hAnsi="Times New Roman" w:cs="Times New Roman"/>
          <w:sz w:val="12"/>
          <w:szCs w:val="12"/>
        </w:rPr>
      </w:pPr>
    </w:p>
    <w:p w:rsidR="00820AC7" w:rsidRPr="00A82EB3" w:rsidRDefault="00820AC7" w:rsidP="00A82EB3">
      <w:pPr>
        <w:spacing w:after="0" w:line="240" w:lineRule="auto"/>
        <w:jc w:val="both"/>
        <w:rPr>
          <w:rFonts w:ascii="Times New Roman" w:hAnsi="Times New Roman" w:cs="Times New Roman"/>
          <w:sz w:val="12"/>
          <w:szCs w:val="12"/>
        </w:rPr>
      </w:pPr>
      <w:r w:rsidRPr="00A82EB3">
        <w:rPr>
          <w:rFonts w:ascii="Times New Roman" w:hAnsi="Times New Roman" w:cs="Times New Roman"/>
          <w:sz w:val="12"/>
          <w:szCs w:val="12"/>
        </w:rPr>
        <w:t xml:space="preserve">Исп. </w:t>
      </w:r>
      <w:r w:rsidR="00A82EB3" w:rsidRPr="00A82EB3">
        <w:rPr>
          <w:rFonts w:ascii="Times New Roman" w:hAnsi="Times New Roman" w:cs="Times New Roman"/>
          <w:sz w:val="12"/>
          <w:szCs w:val="12"/>
        </w:rPr>
        <w:t>Ольга Николаевна Долгополова</w:t>
      </w:r>
      <w:r w:rsidRPr="00A82EB3">
        <w:rPr>
          <w:rFonts w:ascii="Times New Roman" w:hAnsi="Times New Roman" w:cs="Times New Roman"/>
          <w:sz w:val="12"/>
          <w:szCs w:val="12"/>
        </w:rPr>
        <w:t xml:space="preserve"> </w:t>
      </w:r>
    </w:p>
    <w:p w:rsidR="00820AC7" w:rsidRPr="00A82EB3" w:rsidRDefault="00820AC7" w:rsidP="00A82EB3">
      <w:pPr>
        <w:spacing w:after="0" w:line="240" w:lineRule="auto"/>
        <w:jc w:val="both"/>
        <w:rPr>
          <w:rFonts w:ascii="Times New Roman" w:hAnsi="Times New Roman" w:cs="Times New Roman"/>
          <w:sz w:val="12"/>
          <w:szCs w:val="12"/>
        </w:rPr>
      </w:pPr>
      <w:r w:rsidRPr="00A82EB3">
        <w:rPr>
          <w:rFonts w:ascii="Times New Roman" w:hAnsi="Times New Roman" w:cs="Times New Roman"/>
          <w:sz w:val="12"/>
          <w:szCs w:val="12"/>
        </w:rPr>
        <w:t>Тел. (81369)22124</w:t>
      </w:r>
    </w:p>
    <w:p w:rsidR="00A82EB3" w:rsidRPr="00A82EB3" w:rsidRDefault="00A82EB3" w:rsidP="00A82EB3">
      <w:pPr>
        <w:spacing w:after="0" w:line="240" w:lineRule="auto"/>
        <w:jc w:val="both"/>
        <w:rPr>
          <w:rFonts w:ascii="Times New Roman" w:hAnsi="Times New Roman" w:cs="Times New Roman"/>
          <w:sz w:val="12"/>
          <w:szCs w:val="12"/>
        </w:rPr>
      </w:pPr>
      <w:r w:rsidRPr="00A82EB3">
        <w:rPr>
          <w:rFonts w:ascii="Times New Roman" w:hAnsi="Times New Roman" w:cs="Times New Roman"/>
          <w:sz w:val="12"/>
          <w:szCs w:val="12"/>
        </w:rPr>
        <w:t>Отдел казначейского исполнения бюджета</w:t>
      </w:r>
    </w:p>
    <w:p w:rsidR="00820AC7" w:rsidRPr="00A82EB3" w:rsidRDefault="00820AC7" w:rsidP="00820AC7">
      <w:pPr>
        <w:spacing w:line="240" w:lineRule="auto"/>
        <w:jc w:val="both"/>
        <w:rPr>
          <w:rFonts w:ascii="Times New Roman" w:hAnsi="Times New Roman" w:cs="Times New Roman"/>
          <w:sz w:val="18"/>
          <w:szCs w:val="18"/>
        </w:rPr>
      </w:pPr>
    </w:p>
    <w:p w:rsidR="0029435A" w:rsidRPr="00A82EB3" w:rsidRDefault="0029435A" w:rsidP="00820AC7">
      <w:pPr>
        <w:jc w:val="both"/>
        <w:rPr>
          <w:rFonts w:ascii="Times New Roman" w:hAnsi="Times New Roman" w:cs="Times New Roman"/>
          <w:sz w:val="18"/>
          <w:szCs w:val="18"/>
        </w:rPr>
        <w:sectPr w:rsidR="0029435A" w:rsidRPr="00A82EB3" w:rsidSect="0029435A">
          <w:pgSz w:w="11906" w:h="16838"/>
          <w:pgMar w:top="800" w:right="1000" w:bottom="560" w:left="1420" w:header="708" w:footer="708" w:gutter="0"/>
          <w:cols w:space="708"/>
          <w:docGrid w:linePitch="360"/>
        </w:sectPr>
      </w:pPr>
    </w:p>
    <w:p w:rsidR="007E282A" w:rsidRPr="00A82EB3" w:rsidRDefault="007E282A" w:rsidP="007E282A">
      <w:pPr>
        <w:shd w:val="clear" w:color="auto" w:fill="FFFFFF"/>
        <w:spacing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lastRenderedPageBreak/>
        <w:t>УТВЕРЖДЕН</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распоряжением  Комитета финансов</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 xml:space="preserve">Сосновоборского городского округа </w:t>
      </w:r>
    </w:p>
    <w:p w:rsidR="007E282A" w:rsidRPr="00A82EB3" w:rsidRDefault="00A00B14"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о</w:t>
      </w:r>
      <w:r w:rsidR="007E282A" w:rsidRPr="00A82EB3">
        <w:rPr>
          <w:rFonts w:ascii="Times New Roman" w:hAnsi="Times New Roman" w:cs="Times New Roman"/>
          <w:bCs/>
          <w:color w:val="000000"/>
          <w:spacing w:val="3"/>
          <w:sz w:val="24"/>
          <w:szCs w:val="24"/>
        </w:rPr>
        <w:t>т</w:t>
      </w:r>
      <w:r>
        <w:rPr>
          <w:rFonts w:ascii="Times New Roman" w:hAnsi="Times New Roman" w:cs="Times New Roman"/>
          <w:bCs/>
          <w:color w:val="000000"/>
          <w:spacing w:val="3"/>
          <w:sz w:val="24"/>
          <w:szCs w:val="24"/>
        </w:rPr>
        <w:t xml:space="preserve"> 23.03.2021 № 10-р</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(приложение)</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 xml:space="preserve"> </w:t>
      </w:r>
    </w:p>
    <w:p w:rsidR="007E282A" w:rsidRPr="00A82EB3" w:rsidRDefault="007E282A" w:rsidP="007E282A">
      <w:pPr>
        <w:shd w:val="clear" w:color="auto" w:fill="FFFFFF"/>
        <w:spacing w:after="0" w:line="240" w:lineRule="auto"/>
        <w:ind w:firstLine="709"/>
        <w:jc w:val="right"/>
        <w:rPr>
          <w:rFonts w:ascii="Times New Roman" w:hAnsi="Times New Roman" w:cs="Times New Roman"/>
          <w:bCs/>
          <w:color w:val="000000"/>
          <w:spacing w:val="3"/>
          <w:sz w:val="24"/>
          <w:szCs w:val="24"/>
        </w:rPr>
      </w:pPr>
    </w:p>
    <w:p w:rsidR="007E282A" w:rsidRPr="00A82EB3" w:rsidRDefault="007E282A" w:rsidP="007E282A">
      <w:pPr>
        <w:shd w:val="clear" w:color="auto" w:fill="FFFFFF"/>
        <w:spacing w:after="0"/>
        <w:ind w:firstLine="709"/>
        <w:jc w:val="right"/>
        <w:rPr>
          <w:rFonts w:ascii="Times New Roman" w:hAnsi="Times New Roman" w:cs="Times New Roman"/>
          <w:bCs/>
          <w:color w:val="000000"/>
          <w:spacing w:val="3"/>
          <w:sz w:val="24"/>
          <w:szCs w:val="24"/>
        </w:rPr>
      </w:pPr>
    </w:p>
    <w:p w:rsidR="007E282A" w:rsidRPr="00A82EB3" w:rsidRDefault="00DE4509" w:rsidP="00D86C64">
      <w:pPr>
        <w:shd w:val="clear" w:color="auto" w:fill="FFFFFF"/>
        <w:spacing w:after="0"/>
        <w:ind w:firstLine="709"/>
        <w:rPr>
          <w:rFonts w:ascii="Times New Roman" w:hAnsi="Times New Roman" w:cs="Times New Roman"/>
          <w:b/>
          <w:bCs/>
          <w:color w:val="000000"/>
          <w:spacing w:val="3"/>
          <w:sz w:val="24"/>
          <w:szCs w:val="24"/>
        </w:rPr>
      </w:pPr>
      <w:r w:rsidRPr="00A82EB3">
        <w:rPr>
          <w:rFonts w:ascii="Times New Roman" w:hAnsi="Times New Roman" w:cs="Times New Roman"/>
          <w:b/>
          <w:bCs/>
          <w:color w:val="000000"/>
          <w:spacing w:val="3"/>
          <w:sz w:val="24"/>
          <w:szCs w:val="24"/>
        </w:rPr>
        <w:t xml:space="preserve">                                                </w:t>
      </w:r>
      <w:r w:rsidR="007E282A" w:rsidRPr="00A82EB3">
        <w:rPr>
          <w:rFonts w:ascii="Times New Roman" w:hAnsi="Times New Roman" w:cs="Times New Roman"/>
          <w:b/>
          <w:bCs/>
          <w:color w:val="000000"/>
          <w:spacing w:val="3"/>
          <w:sz w:val="24"/>
          <w:szCs w:val="24"/>
        </w:rPr>
        <w:t xml:space="preserve">ПОРЯДОК </w:t>
      </w:r>
    </w:p>
    <w:p w:rsidR="007E282A" w:rsidRPr="00A82EB3" w:rsidRDefault="007E282A" w:rsidP="00A00B14">
      <w:pPr>
        <w:shd w:val="clear" w:color="auto" w:fill="FFFFFF"/>
        <w:ind w:firstLine="709"/>
        <w:jc w:val="center"/>
        <w:rPr>
          <w:rFonts w:ascii="Times New Roman" w:hAnsi="Times New Roman" w:cs="Times New Roman"/>
          <w:b/>
          <w:bCs/>
          <w:color w:val="000000"/>
          <w:sz w:val="24"/>
          <w:szCs w:val="24"/>
        </w:rPr>
      </w:pPr>
      <w:r w:rsidRPr="00A82EB3">
        <w:rPr>
          <w:rFonts w:ascii="Times New Roman" w:hAnsi="Times New Roman" w:cs="Times New Roman"/>
          <w:b/>
          <w:bCs/>
          <w:color w:val="000000"/>
          <w:spacing w:val="3"/>
          <w:sz w:val="24"/>
          <w:szCs w:val="24"/>
        </w:rPr>
        <w:t>САНКЦИОНИРОВАНИЯ ОПЛАТЫ ДЕНЕЖНЫХ ОБЯЗАТЕЛЬСТВ</w:t>
      </w:r>
      <w:r w:rsidR="00D86C64">
        <w:rPr>
          <w:rFonts w:ascii="Times New Roman" w:hAnsi="Times New Roman" w:cs="Times New Roman"/>
          <w:b/>
          <w:bCs/>
          <w:color w:val="000000"/>
          <w:spacing w:val="3"/>
          <w:sz w:val="24"/>
          <w:szCs w:val="24"/>
        </w:rPr>
        <w:t xml:space="preserve"> </w:t>
      </w:r>
      <w:r w:rsidRPr="00A82EB3">
        <w:rPr>
          <w:rFonts w:ascii="Times New Roman" w:hAnsi="Times New Roman" w:cs="Times New Roman"/>
          <w:b/>
          <w:bCs/>
          <w:color w:val="000000"/>
          <w:spacing w:val="3"/>
          <w:sz w:val="24"/>
          <w:szCs w:val="24"/>
        </w:rPr>
        <w:t>ПОЛУЧАТЕЛЕЙ  БЮДЖЕТНЫХ СРЕДСТВ И АДМИНИСТРАТОРОВ ИСТОЧНИКОВ ФИНАНСИРОВАНИЯ ДЕФИЦИТА БЮДЖЕТА СОСНОВОБОРСКОГО ГОРОДСКОГО ОКРУГА</w:t>
      </w:r>
    </w:p>
    <w:p w:rsidR="007E282A" w:rsidRPr="00A82EB3" w:rsidRDefault="007E282A" w:rsidP="00A00B14">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r w:rsidRPr="00A82EB3">
        <w:rPr>
          <w:rFonts w:ascii="Times New Roman" w:hAnsi="Times New Roman" w:cs="Times New Roman"/>
          <w:b/>
          <w:bCs/>
          <w:color w:val="000000"/>
          <w:sz w:val="24"/>
          <w:szCs w:val="24"/>
        </w:rPr>
        <w:t>Общие положения</w:t>
      </w:r>
    </w:p>
    <w:p w:rsidR="007E282A" w:rsidRPr="00A82EB3" w:rsidRDefault="007E282A" w:rsidP="00A00B14">
      <w:pPr>
        <w:pStyle w:val="a3"/>
        <w:spacing w:after="200"/>
        <w:ind w:firstLine="539"/>
      </w:pPr>
      <w:r w:rsidRPr="00A82EB3">
        <w:t xml:space="preserve">1.1. Настоящий Порядок разработан в соответствии с требованием статей 219 и 219.2.  Бюджетного кодекса Российской Федерации, нормативно-правовых актов в сфере бюджетного законодательства и устанавливает порядок санкционирования Комитетом финансов Сосновоборского городского округа (далее - Комитет финансов) оплаты денежных обязательств получателей средств бюджета Сосновоборского городского округа </w:t>
      </w:r>
      <w:r w:rsidRPr="00A82EB3">
        <w:rPr>
          <w:spacing w:val="-3"/>
        </w:rPr>
        <w:t>(далее – получатель средств) и администраторов источников финансирования дефицита бюджета (далее - администратор источников), лицевые счета которым открыты в Комитете финансов</w:t>
      </w:r>
      <w:r w:rsidRPr="00A82EB3">
        <w:t>.</w:t>
      </w:r>
    </w:p>
    <w:p w:rsidR="007E282A" w:rsidRPr="00A82EB3" w:rsidRDefault="007E282A" w:rsidP="00A00B14">
      <w:pPr>
        <w:pStyle w:val="a3"/>
        <w:spacing w:after="200"/>
        <w:ind w:firstLine="539"/>
      </w:pPr>
      <w:r w:rsidRPr="00A82EB3">
        <w:t>1.2.  Все термины и понятия, применяемые в Порядке, используются в значениях, установленных действующим бюджетным законодательством Российской Федерации, бюджетном законодательстве Российской Федерации и Ленинградской области.</w:t>
      </w:r>
    </w:p>
    <w:p w:rsidR="007E282A" w:rsidRPr="00A82EB3" w:rsidRDefault="007E282A" w:rsidP="00A00B14">
      <w:pPr>
        <w:pStyle w:val="a3"/>
        <w:spacing w:after="200"/>
        <w:ind w:firstLine="539"/>
      </w:pPr>
      <w:r w:rsidRPr="00A82EB3">
        <w:t>1.3. Санкционирование оплаты денежных обязательств осуществляется в информационной системе «</w:t>
      </w:r>
      <w:r w:rsidR="00CB7042" w:rsidRPr="00A82EB3">
        <w:t xml:space="preserve">Управление бюджетным </w:t>
      </w:r>
      <w:r w:rsidR="00502E11">
        <w:t>процессом Ленинградской области</w:t>
      </w:r>
      <w:r w:rsidR="00CB7042" w:rsidRPr="00A82EB3">
        <w:t>»</w:t>
      </w:r>
      <w:r w:rsidRPr="00A82EB3">
        <w:t xml:space="preserve">  (далее </w:t>
      </w:r>
      <w:r w:rsidR="00CB7042" w:rsidRPr="00A82EB3">
        <w:t>-</w:t>
      </w:r>
      <w:r w:rsidRPr="00A82EB3">
        <w:t xml:space="preserve"> ИС УБП). </w:t>
      </w:r>
    </w:p>
    <w:p w:rsidR="007E282A" w:rsidRPr="00A82EB3" w:rsidRDefault="007E282A" w:rsidP="00A00B14">
      <w:pPr>
        <w:ind w:firstLine="709"/>
        <w:jc w:val="center"/>
        <w:outlineLvl w:val="1"/>
        <w:rPr>
          <w:rFonts w:ascii="Times New Roman" w:hAnsi="Times New Roman" w:cs="Times New Roman"/>
          <w:b/>
          <w:bCs/>
          <w:color w:val="000000"/>
          <w:spacing w:val="2"/>
          <w:sz w:val="24"/>
          <w:szCs w:val="24"/>
        </w:rPr>
      </w:pPr>
      <w:r w:rsidRPr="00A82EB3">
        <w:rPr>
          <w:rFonts w:ascii="Times New Roman" w:hAnsi="Times New Roman" w:cs="Times New Roman"/>
          <w:b/>
          <w:bCs/>
          <w:color w:val="000000"/>
          <w:spacing w:val="2"/>
          <w:sz w:val="24"/>
          <w:szCs w:val="24"/>
        </w:rPr>
        <w:t>2. Санкционирование оплаты денежных обязатель</w:t>
      </w:r>
      <w:proofErr w:type="gramStart"/>
      <w:r w:rsidRPr="00A82EB3">
        <w:rPr>
          <w:rFonts w:ascii="Times New Roman" w:hAnsi="Times New Roman" w:cs="Times New Roman"/>
          <w:b/>
          <w:bCs/>
          <w:color w:val="000000"/>
          <w:spacing w:val="2"/>
          <w:sz w:val="24"/>
          <w:szCs w:val="24"/>
        </w:rPr>
        <w:t>ств пр</w:t>
      </w:r>
      <w:proofErr w:type="gramEnd"/>
      <w:r w:rsidRPr="00A82EB3">
        <w:rPr>
          <w:rFonts w:ascii="Times New Roman" w:hAnsi="Times New Roman" w:cs="Times New Roman"/>
          <w:b/>
          <w:bCs/>
          <w:color w:val="000000"/>
          <w:spacing w:val="2"/>
          <w:sz w:val="24"/>
          <w:szCs w:val="24"/>
        </w:rPr>
        <w:t>и исполнении местного бюджета по расходам</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2.1. Для оплаты денежного обязательства получатель средств</w:t>
      </w:r>
      <w:r w:rsidR="00330F34" w:rsidRPr="00A82EB3">
        <w:rPr>
          <w:rFonts w:ascii="Times New Roman" w:hAnsi="Times New Roman" w:cs="Times New Roman"/>
          <w:sz w:val="24"/>
          <w:szCs w:val="24"/>
        </w:rPr>
        <w:t xml:space="preserve"> местного </w:t>
      </w:r>
      <w:r w:rsidR="003449A1">
        <w:rPr>
          <w:rFonts w:ascii="Times New Roman" w:hAnsi="Times New Roman" w:cs="Times New Roman"/>
          <w:sz w:val="24"/>
          <w:szCs w:val="24"/>
        </w:rPr>
        <w:t>бюджета (далее – получатель средств</w:t>
      </w:r>
      <w:r w:rsidR="00330F34" w:rsidRPr="00A82EB3">
        <w:rPr>
          <w:rFonts w:ascii="Times New Roman" w:hAnsi="Times New Roman" w:cs="Times New Roman"/>
          <w:sz w:val="24"/>
          <w:szCs w:val="24"/>
        </w:rPr>
        <w:t>)</w:t>
      </w:r>
      <w:r w:rsidRPr="00A82EB3">
        <w:rPr>
          <w:rFonts w:ascii="Times New Roman" w:hAnsi="Times New Roman" w:cs="Times New Roman"/>
          <w:sz w:val="24"/>
          <w:szCs w:val="24"/>
        </w:rPr>
        <w:t xml:space="preserve"> представляет в Комитет финансов  электронный документ «Заявка на оплату расходов» (далее –  ЭД «Заявка на расход»), сформированный с учетом требований, установленных Порядком исполнения бюджета Сосновоборского городского округа по расходам.</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2.2. ЭД </w:t>
      </w:r>
      <w:r w:rsidRPr="00502E11">
        <w:rPr>
          <w:rFonts w:ascii="Times New Roman" w:hAnsi="Times New Roman" w:cs="Times New Roman"/>
          <w:color w:val="000000"/>
          <w:spacing w:val="1"/>
          <w:sz w:val="24"/>
          <w:szCs w:val="24"/>
        </w:rPr>
        <w:t>«Заявка на расход»</w:t>
      </w:r>
      <w:r w:rsidR="00502E11">
        <w:rPr>
          <w:rFonts w:ascii="Times New Roman" w:hAnsi="Times New Roman" w:cs="Times New Roman"/>
          <w:color w:val="000000"/>
          <w:spacing w:val="1"/>
          <w:sz w:val="24"/>
          <w:szCs w:val="24"/>
        </w:rPr>
        <w:t xml:space="preserve"> </w:t>
      </w:r>
      <w:r w:rsidRPr="00A82EB3">
        <w:rPr>
          <w:rFonts w:ascii="Times New Roman" w:hAnsi="Times New Roman" w:cs="Times New Roman"/>
          <w:color w:val="000000"/>
          <w:spacing w:val="1"/>
          <w:sz w:val="24"/>
          <w:szCs w:val="24"/>
        </w:rPr>
        <w:t xml:space="preserve"> подписывается электронной подписью лица, наделенного правом подписи согласно данны</w:t>
      </w:r>
      <w:r w:rsidR="00330F34" w:rsidRPr="00A82EB3">
        <w:rPr>
          <w:rFonts w:ascii="Times New Roman" w:hAnsi="Times New Roman" w:cs="Times New Roman"/>
          <w:color w:val="000000"/>
          <w:spacing w:val="1"/>
          <w:sz w:val="24"/>
          <w:szCs w:val="24"/>
        </w:rPr>
        <w:t>м</w:t>
      </w:r>
      <w:r w:rsidRPr="00A82EB3">
        <w:rPr>
          <w:rFonts w:ascii="Times New Roman" w:hAnsi="Times New Roman" w:cs="Times New Roman"/>
          <w:color w:val="000000"/>
          <w:spacing w:val="1"/>
          <w:sz w:val="24"/>
          <w:szCs w:val="24"/>
        </w:rPr>
        <w:t xml:space="preserve"> Карточки образцов подписей для открытия соответствующего лицевого счета, и представляется в Комитет финансов в статусе «Нет финансирования».</w:t>
      </w:r>
    </w:p>
    <w:p w:rsidR="00E74DBB" w:rsidRPr="00A82EB3" w:rsidRDefault="007E282A" w:rsidP="00A00B14">
      <w:pPr>
        <w:shd w:val="clear" w:color="auto" w:fill="FFFFFF"/>
        <w:tabs>
          <w:tab w:val="left" w:pos="1819"/>
        </w:tabs>
        <w:ind w:firstLine="709"/>
        <w:jc w:val="both"/>
        <w:rPr>
          <w:rFonts w:ascii="Times New Roman" w:hAnsi="Times New Roman" w:cs="Times New Roman"/>
          <w:spacing w:val="1"/>
          <w:sz w:val="24"/>
          <w:szCs w:val="24"/>
        </w:rPr>
      </w:pPr>
      <w:r w:rsidRPr="00A82EB3">
        <w:rPr>
          <w:rFonts w:ascii="Times New Roman" w:hAnsi="Times New Roman" w:cs="Times New Roman"/>
          <w:spacing w:val="1"/>
          <w:sz w:val="24"/>
          <w:szCs w:val="24"/>
        </w:rPr>
        <w:t>При отсутствии технической возможности подписания ЭД «Заявка на расход» электронной подписью</w:t>
      </w:r>
      <w:r w:rsidR="00330F34" w:rsidRPr="00A82EB3">
        <w:rPr>
          <w:rFonts w:ascii="Times New Roman" w:hAnsi="Times New Roman" w:cs="Times New Roman"/>
          <w:spacing w:val="1"/>
          <w:sz w:val="24"/>
          <w:szCs w:val="24"/>
        </w:rPr>
        <w:t>, п</w:t>
      </w:r>
      <w:r w:rsidRPr="00A82EB3">
        <w:rPr>
          <w:rFonts w:ascii="Times New Roman" w:hAnsi="Times New Roman" w:cs="Times New Roman"/>
          <w:spacing w:val="1"/>
          <w:sz w:val="24"/>
          <w:szCs w:val="24"/>
        </w:rPr>
        <w:t>олучатель сре</w:t>
      </w:r>
      <w:proofErr w:type="gramStart"/>
      <w:r w:rsidRPr="00A82EB3">
        <w:rPr>
          <w:rFonts w:ascii="Times New Roman" w:hAnsi="Times New Roman" w:cs="Times New Roman"/>
          <w:spacing w:val="1"/>
          <w:sz w:val="24"/>
          <w:szCs w:val="24"/>
        </w:rPr>
        <w:t>дств пр</w:t>
      </w:r>
      <w:proofErr w:type="gramEnd"/>
      <w:r w:rsidRPr="00A82EB3">
        <w:rPr>
          <w:rFonts w:ascii="Times New Roman" w:hAnsi="Times New Roman" w:cs="Times New Roman"/>
          <w:spacing w:val="1"/>
          <w:sz w:val="24"/>
          <w:szCs w:val="24"/>
        </w:rPr>
        <w:t>едставляет в Комитет финансов два экземпляра реестра заявок в статусе «Нет финансирования», подписанных руководителем и главным бухгалтером, либо иными, уполномоченными на то лицами.</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lastRenderedPageBreak/>
        <w:t xml:space="preserve">2.3. При формировании ЭД «Заявка на расход» применяются справочники, реестры и классификаторы, используемые в ИС </w:t>
      </w:r>
      <w:r w:rsidR="00330F34" w:rsidRPr="00A82EB3">
        <w:rPr>
          <w:rFonts w:ascii="Times New Roman" w:hAnsi="Times New Roman" w:cs="Times New Roman"/>
          <w:color w:val="000000"/>
          <w:spacing w:val="1"/>
          <w:sz w:val="24"/>
          <w:szCs w:val="24"/>
        </w:rPr>
        <w:t>УБП</w:t>
      </w:r>
      <w:r w:rsidRPr="00A82EB3">
        <w:rPr>
          <w:rFonts w:ascii="Times New Roman" w:hAnsi="Times New Roman" w:cs="Times New Roman"/>
          <w:color w:val="000000"/>
          <w:spacing w:val="1"/>
          <w:sz w:val="24"/>
          <w:szCs w:val="24"/>
        </w:rPr>
        <w:t>.</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2.4. ЭД «Заявка на расход» действителен в течение 10 календарных дней от даты </w:t>
      </w:r>
      <w:r w:rsidR="003449A1">
        <w:rPr>
          <w:rFonts w:ascii="Times New Roman" w:hAnsi="Times New Roman" w:cs="Times New Roman"/>
          <w:color w:val="000000"/>
          <w:spacing w:val="1"/>
          <w:sz w:val="24"/>
          <w:szCs w:val="24"/>
        </w:rPr>
        <w:t xml:space="preserve">его </w:t>
      </w:r>
      <w:r w:rsidRPr="00A82EB3">
        <w:rPr>
          <w:rFonts w:ascii="Times New Roman" w:hAnsi="Times New Roman" w:cs="Times New Roman"/>
          <w:color w:val="000000"/>
          <w:spacing w:val="1"/>
          <w:sz w:val="24"/>
          <w:szCs w:val="24"/>
        </w:rPr>
        <w:t xml:space="preserve">формирования  в ИС </w:t>
      </w:r>
      <w:r w:rsidR="00B06451" w:rsidRPr="00A82EB3">
        <w:rPr>
          <w:rFonts w:ascii="Times New Roman" w:hAnsi="Times New Roman" w:cs="Times New Roman"/>
          <w:color w:val="000000"/>
          <w:spacing w:val="1"/>
          <w:sz w:val="24"/>
          <w:szCs w:val="24"/>
        </w:rPr>
        <w:t>УБП</w:t>
      </w:r>
      <w:r w:rsidRPr="00A82EB3">
        <w:rPr>
          <w:rFonts w:ascii="Times New Roman" w:hAnsi="Times New Roman" w:cs="Times New Roman"/>
          <w:color w:val="000000"/>
          <w:spacing w:val="1"/>
          <w:sz w:val="24"/>
          <w:szCs w:val="24"/>
        </w:rPr>
        <w:t>.</w:t>
      </w:r>
    </w:p>
    <w:p w:rsidR="00B06451"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2.5. ЭД «Заявка на расход» формируется </w:t>
      </w:r>
      <w:r w:rsidR="00B06451" w:rsidRPr="00A82EB3">
        <w:rPr>
          <w:rFonts w:ascii="Times New Roman" w:hAnsi="Times New Roman" w:cs="Times New Roman"/>
          <w:color w:val="000000"/>
          <w:spacing w:val="1"/>
          <w:sz w:val="24"/>
          <w:szCs w:val="24"/>
        </w:rPr>
        <w:t>получателем  средств с учетом следующих особенностей:</w:t>
      </w:r>
    </w:p>
    <w:p w:rsidR="007E282A" w:rsidRPr="00A82EB3" w:rsidRDefault="00B06451" w:rsidP="00A00B14">
      <w:pPr>
        <w:shd w:val="clear" w:color="auto" w:fill="FFFFFF"/>
        <w:tabs>
          <w:tab w:val="left" w:pos="1819"/>
        </w:tabs>
        <w:ind w:firstLine="709"/>
        <w:jc w:val="both"/>
        <w:rPr>
          <w:rFonts w:ascii="Times New Roman" w:hAnsi="Times New Roman" w:cs="Times New Roman"/>
          <w:color w:val="000000"/>
          <w:spacing w:val="1"/>
          <w:sz w:val="24"/>
          <w:szCs w:val="24"/>
        </w:rPr>
      </w:pPr>
      <w:proofErr w:type="gramStart"/>
      <w:r w:rsidRPr="00A82EB3">
        <w:rPr>
          <w:rFonts w:ascii="Times New Roman" w:hAnsi="Times New Roman" w:cs="Times New Roman"/>
          <w:color w:val="000000"/>
          <w:spacing w:val="1"/>
          <w:sz w:val="24"/>
          <w:szCs w:val="24"/>
        </w:rPr>
        <w:t>В случае оплаты денежного обязательства, по которому формирование ЭД «Денежное обязательство» в соответствии с Порядком учета комитетом финансов Сосновоборского городского округа бюджетных и денежных обязательств получателей средств местного бюджета  (далее Порядок учета бюджетных и денежных обязательств) осуществляется получателем средств</w:t>
      </w:r>
      <w:r w:rsidR="003449A1">
        <w:rPr>
          <w:rFonts w:ascii="Times New Roman" w:hAnsi="Times New Roman" w:cs="Times New Roman"/>
          <w:color w:val="000000"/>
          <w:spacing w:val="1"/>
          <w:sz w:val="24"/>
          <w:szCs w:val="24"/>
        </w:rPr>
        <w:t>,</w:t>
      </w:r>
      <w:r w:rsidRPr="00A82EB3">
        <w:rPr>
          <w:rFonts w:ascii="Times New Roman" w:hAnsi="Times New Roman" w:cs="Times New Roman"/>
          <w:color w:val="000000"/>
          <w:spacing w:val="1"/>
          <w:sz w:val="24"/>
          <w:szCs w:val="24"/>
        </w:rPr>
        <w:t xml:space="preserve"> ЭД «Заявка на расход» формируется из соответствующего ЭД «Денежное обязательство», за исключением случаев, указанных в абзац</w:t>
      </w:r>
      <w:r w:rsidR="00D54C3C" w:rsidRPr="00A82EB3">
        <w:rPr>
          <w:rFonts w:ascii="Times New Roman" w:hAnsi="Times New Roman" w:cs="Times New Roman"/>
          <w:color w:val="000000"/>
          <w:spacing w:val="1"/>
          <w:sz w:val="24"/>
          <w:szCs w:val="24"/>
        </w:rPr>
        <w:t>е</w:t>
      </w:r>
      <w:r w:rsidRPr="00A82EB3">
        <w:rPr>
          <w:rFonts w:ascii="Times New Roman" w:hAnsi="Times New Roman" w:cs="Times New Roman"/>
          <w:color w:val="000000"/>
          <w:spacing w:val="1"/>
          <w:sz w:val="24"/>
          <w:szCs w:val="24"/>
        </w:rPr>
        <w:t xml:space="preserve"> </w:t>
      </w:r>
      <w:r w:rsidR="009338B6" w:rsidRPr="00A82EB3">
        <w:rPr>
          <w:rFonts w:ascii="Times New Roman" w:hAnsi="Times New Roman" w:cs="Times New Roman"/>
          <w:color w:val="000000"/>
          <w:spacing w:val="1"/>
          <w:sz w:val="24"/>
          <w:szCs w:val="24"/>
        </w:rPr>
        <w:t>втором</w:t>
      </w:r>
      <w:r w:rsidR="00502E11">
        <w:rPr>
          <w:rFonts w:ascii="Times New Roman" w:hAnsi="Times New Roman" w:cs="Times New Roman"/>
          <w:color w:val="000000"/>
          <w:spacing w:val="1"/>
          <w:sz w:val="24"/>
          <w:szCs w:val="24"/>
        </w:rPr>
        <w:t xml:space="preserve"> настоящего пункта</w:t>
      </w:r>
      <w:r w:rsidRPr="00A82EB3">
        <w:rPr>
          <w:rFonts w:ascii="Times New Roman" w:hAnsi="Times New Roman" w:cs="Times New Roman"/>
          <w:color w:val="000000"/>
          <w:spacing w:val="1"/>
          <w:sz w:val="24"/>
          <w:szCs w:val="24"/>
        </w:rPr>
        <w:t>;</w:t>
      </w:r>
      <w:proofErr w:type="gramEnd"/>
    </w:p>
    <w:p w:rsidR="009338B6" w:rsidRPr="00A82EB3" w:rsidRDefault="009338B6"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в случае оплаты денежного обязательства по бюджетному обязательству, возникающему на основании договора (соглашения) о предоставлении бюджетного кредита местному бюджету, ЭД  «Заявка на расход» формируется из соответствующего ЭД «Распоряжение на выплату по договору прив</w:t>
      </w:r>
      <w:r w:rsidR="00D54C3C" w:rsidRPr="00A82EB3">
        <w:rPr>
          <w:rFonts w:ascii="Times New Roman" w:hAnsi="Times New Roman" w:cs="Times New Roman"/>
          <w:color w:val="000000"/>
          <w:spacing w:val="1"/>
          <w:sz w:val="24"/>
          <w:szCs w:val="24"/>
        </w:rPr>
        <w:t>лечения средств».</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2.6. Комитет финансов проверяет ЭД «Заявка на расход» на наличие и соответствие в нем реквизитов и показателей, предусмотренных пунктами 2.7. настоящего Порядка, а также на наличие документов, предусмотренных пунктом 2.9. настоящего Порядка:</w:t>
      </w:r>
    </w:p>
    <w:p w:rsidR="007E282A" w:rsidRPr="00A82EB3" w:rsidRDefault="003449A1" w:rsidP="00A00B14">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7E282A" w:rsidRPr="00A82EB3">
        <w:rPr>
          <w:rFonts w:ascii="Times New Roman" w:hAnsi="Times New Roman" w:cs="Times New Roman"/>
          <w:color w:val="000000"/>
          <w:spacing w:val="1"/>
          <w:sz w:val="24"/>
          <w:szCs w:val="24"/>
        </w:rPr>
        <w:t>не позднее рабочего дня, следующего за днем представления получателем средств ЭД «Заявка на расход»;</w:t>
      </w:r>
    </w:p>
    <w:p w:rsidR="007E282A" w:rsidRPr="00A82EB3" w:rsidRDefault="003449A1" w:rsidP="00A00B14">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7E282A" w:rsidRPr="00A82EB3">
        <w:rPr>
          <w:rFonts w:ascii="Times New Roman" w:hAnsi="Times New Roman" w:cs="Times New Roman"/>
          <w:color w:val="000000"/>
          <w:spacing w:val="1"/>
          <w:sz w:val="24"/>
          <w:szCs w:val="24"/>
        </w:rPr>
        <w:t>не позднее третьего рабочего дня, следующего за днем представления получателем средств</w:t>
      </w:r>
      <w:r w:rsidR="009338B6" w:rsidRPr="00A82EB3">
        <w:rPr>
          <w:rFonts w:ascii="Times New Roman" w:hAnsi="Times New Roman" w:cs="Times New Roman"/>
          <w:color w:val="000000"/>
          <w:spacing w:val="1"/>
          <w:sz w:val="24"/>
          <w:szCs w:val="24"/>
        </w:rPr>
        <w:t xml:space="preserve"> </w:t>
      </w:r>
      <w:r w:rsidR="007E282A" w:rsidRPr="00A82EB3">
        <w:rPr>
          <w:rFonts w:ascii="Times New Roman" w:hAnsi="Times New Roman" w:cs="Times New Roman"/>
          <w:color w:val="000000"/>
          <w:spacing w:val="1"/>
          <w:sz w:val="24"/>
          <w:szCs w:val="24"/>
        </w:rPr>
        <w:t>ЭД «Заявка на расход» в случае необходимости дополнительного рассмотрения документов, подтверждающих возникновение денежного обязательства.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 При санкционировании оплаты денежного обязательства проверка ЭД «Заявка на расход» осуществляется на: </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 соответствие электронной подписи лица, наделенного правом подписи согласно данных Карточки образцов подписей для открытия соответствующего лицевого счета (п</w:t>
      </w:r>
      <w:r w:rsidRPr="00A82EB3">
        <w:rPr>
          <w:rFonts w:ascii="Times New Roman" w:hAnsi="Times New Roman" w:cs="Times New Roman"/>
          <w:spacing w:val="1"/>
          <w:sz w:val="24"/>
          <w:szCs w:val="24"/>
        </w:rPr>
        <w:t>ри отсутствии технической возможности подписания ЭД «Заявка на расход» электронной подписью руководствоваться пунктом 2.2. настоящего Порядка);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2.7.2. правильность указания номера соответствующего лицевого счета, открытого получателю средств </w:t>
      </w:r>
      <w:r w:rsidR="009338B6" w:rsidRPr="00A82EB3">
        <w:rPr>
          <w:rFonts w:ascii="Times New Roman" w:hAnsi="Times New Roman" w:cs="Times New Roman"/>
          <w:color w:val="000000"/>
          <w:spacing w:val="1"/>
          <w:sz w:val="24"/>
          <w:szCs w:val="24"/>
        </w:rPr>
        <w:t xml:space="preserve"> местного </w:t>
      </w:r>
      <w:r w:rsidRPr="00A82EB3">
        <w:rPr>
          <w:rFonts w:ascii="Times New Roman" w:hAnsi="Times New Roman" w:cs="Times New Roman"/>
          <w:color w:val="000000"/>
          <w:spacing w:val="1"/>
          <w:sz w:val="24"/>
          <w:szCs w:val="24"/>
        </w:rPr>
        <w:t>бюджета Сосновоборского городского округа в Комитете финансов;</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2.7.3.   правильность указания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расчетных документов на перечисление платежей в бюджетную систему Российской Федерации, </w:t>
      </w:r>
      <w:r w:rsidRPr="00A82EB3">
        <w:rPr>
          <w:rFonts w:ascii="Times New Roman" w:hAnsi="Times New Roman" w:cs="Times New Roman"/>
          <w:color w:val="000000"/>
          <w:spacing w:val="1"/>
          <w:sz w:val="24"/>
          <w:szCs w:val="24"/>
        </w:rPr>
        <w:lastRenderedPageBreak/>
        <w:t>установленными Министерством финансов Российской Федерации и Центральным Банком Российской Федерации;</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z w:val="24"/>
          <w:szCs w:val="24"/>
        </w:rPr>
      </w:pPr>
      <w:r w:rsidRPr="00A82EB3">
        <w:rPr>
          <w:rFonts w:ascii="Times New Roman" w:hAnsi="Times New Roman" w:cs="Times New Roman"/>
          <w:color w:val="000000"/>
          <w:spacing w:val="1"/>
          <w:sz w:val="24"/>
          <w:szCs w:val="24"/>
        </w:rPr>
        <w:t>2.7.4. правильность указания кода выплат за счет средств бюджетов бюджетной системы Российской Федерации, предусмотренных требованиями Федерального закона «О национальной платежной системе» (</w:t>
      </w:r>
      <w:r w:rsidRPr="00A82EB3">
        <w:rPr>
          <w:rFonts w:ascii="Times New Roman" w:hAnsi="Times New Roman" w:cs="Times New Roman"/>
          <w:spacing w:val="1"/>
          <w:sz w:val="24"/>
          <w:szCs w:val="24"/>
        </w:rPr>
        <w:t>наличие в</w:t>
      </w:r>
      <w:r w:rsidRPr="00A82EB3">
        <w:rPr>
          <w:rFonts w:ascii="Times New Roman" w:hAnsi="Times New Roman" w:cs="Times New Roman"/>
          <w:color w:val="000000"/>
          <w:sz w:val="24"/>
          <w:szCs w:val="24"/>
        </w:rPr>
        <w:t xml:space="preserve"> поле 110</w:t>
      </w:r>
      <w:r w:rsidRPr="00A82EB3">
        <w:rPr>
          <w:rFonts w:ascii="Times New Roman" w:hAnsi="Times New Roman" w:cs="Times New Roman"/>
          <w:color w:val="000000"/>
          <w:spacing w:val="1"/>
          <w:sz w:val="24"/>
          <w:szCs w:val="24"/>
        </w:rPr>
        <w:t xml:space="preserve"> ЭД «Заявка на расход»</w:t>
      </w:r>
      <w:r w:rsidRPr="00A82EB3">
        <w:rPr>
          <w:rFonts w:ascii="Times New Roman" w:hAnsi="Times New Roman" w:cs="Times New Roman"/>
          <w:color w:val="000000"/>
          <w:sz w:val="24"/>
          <w:szCs w:val="24"/>
        </w:rPr>
        <w:t xml:space="preserve"> кода выплаты 1 при перечислении в соответствии с действующим законодательством Российской Федерации выплат на карту «Мир»); </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2.7.5. правильность указания аналитического кода, используемого в целях санкционирования оплаты денежного обязательства за счет средств, источником финансового обеспечения которого являются межбюджетные трансферты, предоставляемые из федерального бюджета, а также за счет субсидий предоставляемых из областного бюджета;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2.7.6. соответствие указанного в ЭД «Заявка на расход» кода вида расходов </w:t>
      </w:r>
      <w:r w:rsidRPr="00A82EB3">
        <w:rPr>
          <w:rFonts w:ascii="Times New Roman" w:hAnsi="Times New Roman" w:cs="Times New Roman"/>
          <w:spacing w:val="1"/>
          <w:sz w:val="24"/>
          <w:szCs w:val="24"/>
        </w:rPr>
        <w:t xml:space="preserve">и </w:t>
      </w:r>
      <w:r w:rsidRPr="00A82EB3">
        <w:rPr>
          <w:rFonts w:ascii="Times New Roman" w:hAnsi="Times New Roman" w:cs="Times New Roman"/>
          <w:bCs/>
          <w:sz w:val="24"/>
          <w:szCs w:val="24"/>
        </w:rPr>
        <w:t>классификации операций сектора государственного управления</w:t>
      </w:r>
      <w:r w:rsidRPr="00A82EB3">
        <w:rPr>
          <w:rFonts w:ascii="Times New Roman" w:hAnsi="Times New Roman" w:cs="Times New Roman"/>
          <w:spacing w:val="1"/>
          <w:sz w:val="24"/>
          <w:szCs w:val="24"/>
        </w:rPr>
        <w:t>, действующих в текущем</w:t>
      </w:r>
      <w:r w:rsidRPr="00A82EB3">
        <w:rPr>
          <w:rFonts w:ascii="Times New Roman" w:hAnsi="Times New Roman" w:cs="Times New Roman"/>
          <w:color w:val="000000"/>
          <w:spacing w:val="1"/>
          <w:sz w:val="24"/>
          <w:szCs w:val="24"/>
        </w:rPr>
        <w:t xml:space="preserve"> финансовом году на момент представления ЭД «Заявка на расход»;</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2.7.7. соответствие кода вида расходов местного бюджета текстовому назначению платежа, исходя из содержания текста в поле «Назначение платежа»;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2.7.8. непревышение суммы ЭД «Заявка на расход» над остатками бюджетных назначений и показателями кассового плана по соответствующему коду бюджетной классификации расходов местного бюджета;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2.7.9. правильность указания номеров бюджетного и денежного обязательств;</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2.7.10. соответствие содержания операции, в рамках принятого денежного обязательства, содержанию текста в поле «Назначение платежа»;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proofErr w:type="gramStart"/>
      <w:r w:rsidRPr="00A82EB3">
        <w:rPr>
          <w:rFonts w:ascii="Times New Roman" w:hAnsi="Times New Roman" w:cs="Times New Roman"/>
          <w:color w:val="000000"/>
          <w:spacing w:val="1"/>
          <w:sz w:val="24"/>
          <w:szCs w:val="24"/>
        </w:rPr>
        <w:t>2.7.11. указание в поле «Назначение платежа» соответствующих реквизитов (тип, номер, дата) документов, подтверждающих возникновение бюджетного и денежного обязательств, предусмотренных графой 2 и 3 Перечня документов</w:t>
      </w:r>
      <w:r w:rsidR="004A0CE0" w:rsidRPr="00A82EB3">
        <w:rPr>
          <w:rFonts w:ascii="Times New Roman" w:hAnsi="Times New Roman" w:cs="Times New Roman"/>
          <w:color w:val="000000"/>
          <w:spacing w:val="1"/>
          <w:sz w:val="24"/>
          <w:szCs w:val="24"/>
        </w:rPr>
        <w:t xml:space="preserve"> Приложени</w:t>
      </w:r>
      <w:r w:rsidR="003449A1">
        <w:rPr>
          <w:rFonts w:ascii="Times New Roman" w:hAnsi="Times New Roman" w:cs="Times New Roman"/>
          <w:color w:val="000000"/>
          <w:spacing w:val="1"/>
          <w:sz w:val="24"/>
          <w:szCs w:val="24"/>
        </w:rPr>
        <w:t>я</w:t>
      </w:r>
      <w:r w:rsidRPr="00A82EB3">
        <w:rPr>
          <w:rFonts w:ascii="Times New Roman" w:hAnsi="Times New Roman" w:cs="Times New Roman"/>
          <w:color w:val="000000"/>
          <w:spacing w:val="1"/>
          <w:sz w:val="24"/>
          <w:szCs w:val="24"/>
        </w:rPr>
        <w:t xml:space="preserve"> </w:t>
      </w:r>
      <w:r w:rsidR="003449A1">
        <w:rPr>
          <w:rFonts w:ascii="Times New Roman" w:hAnsi="Times New Roman" w:cs="Times New Roman"/>
          <w:color w:val="000000"/>
          <w:spacing w:val="1"/>
          <w:sz w:val="24"/>
          <w:szCs w:val="24"/>
        </w:rPr>
        <w:t xml:space="preserve">№ </w:t>
      </w:r>
      <w:r w:rsidR="004A0CE0" w:rsidRPr="00A82EB3">
        <w:rPr>
          <w:rFonts w:ascii="Times New Roman" w:hAnsi="Times New Roman" w:cs="Times New Roman"/>
          <w:color w:val="000000"/>
          <w:spacing w:val="1"/>
          <w:sz w:val="24"/>
          <w:szCs w:val="24"/>
        </w:rPr>
        <w:t xml:space="preserve">1 к </w:t>
      </w:r>
      <w:r w:rsidRPr="00A82EB3">
        <w:rPr>
          <w:rFonts w:ascii="Times New Roman" w:hAnsi="Times New Roman" w:cs="Times New Roman"/>
          <w:color w:val="000000"/>
          <w:spacing w:val="1"/>
          <w:sz w:val="24"/>
          <w:szCs w:val="24"/>
        </w:rPr>
        <w:t>Порядк</w:t>
      </w:r>
      <w:r w:rsidR="004A0CE0" w:rsidRPr="00A82EB3">
        <w:rPr>
          <w:rFonts w:ascii="Times New Roman" w:hAnsi="Times New Roman" w:cs="Times New Roman"/>
          <w:color w:val="000000"/>
          <w:spacing w:val="1"/>
          <w:sz w:val="24"/>
          <w:szCs w:val="24"/>
        </w:rPr>
        <w:t>у</w:t>
      </w:r>
      <w:r w:rsidRPr="00A82EB3">
        <w:rPr>
          <w:rFonts w:ascii="Times New Roman" w:hAnsi="Times New Roman" w:cs="Times New Roman"/>
          <w:color w:val="000000"/>
          <w:spacing w:val="1"/>
          <w:sz w:val="24"/>
          <w:szCs w:val="24"/>
        </w:rPr>
        <w:t xml:space="preserve"> учета бюджетных и  денежных обязательств </w:t>
      </w:r>
      <w:r w:rsidR="004A0CE0" w:rsidRPr="00A82EB3">
        <w:rPr>
          <w:rFonts w:ascii="Times New Roman" w:hAnsi="Times New Roman" w:cs="Times New Roman"/>
          <w:color w:val="000000"/>
          <w:spacing w:val="1"/>
          <w:sz w:val="24"/>
          <w:szCs w:val="24"/>
        </w:rPr>
        <w:t>(да</w:t>
      </w:r>
      <w:r w:rsidR="00820AC7" w:rsidRPr="00A82EB3">
        <w:rPr>
          <w:rFonts w:ascii="Times New Roman" w:hAnsi="Times New Roman" w:cs="Times New Roman"/>
          <w:color w:val="000000"/>
          <w:spacing w:val="1"/>
          <w:sz w:val="24"/>
          <w:szCs w:val="24"/>
        </w:rPr>
        <w:t xml:space="preserve">лее - </w:t>
      </w:r>
      <w:r w:rsidR="004A0CE0" w:rsidRPr="00A82EB3">
        <w:rPr>
          <w:rFonts w:ascii="Times New Roman" w:hAnsi="Times New Roman" w:cs="Times New Roman"/>
          <w:color w:val="000000"/>
          <w:spacing w:val="1"/>
          <w:sz w:val="24"/>
          <w:szCs w:val="24"/>
        </w:rPr>
        <w:t>Перечень документов</w:t>
      </w:r>
      <w:r w:rsidR="00820AC7" w:rsidRPr="00A82EB3">
        <w:rPr>
          <w:rFonts w:ascii="Times New Roman" w:hAnsi="Times New Roman" w:cs="Times New Roman"/>
          <w:color w:val="000000"/>
          <w:spacing w:val="1"/>
          <w:sz w:val="24"/>
          <w:szCs w:val="24"/>
        </w:rPr>
        <w:t>)</w:t>
      </w:r>
      <w:r w:rsidR="004A0CE0" w:rsidRPr="00A82EB3">
        <w:rPr>
          <w:rFonts w:ascii="Times New Roman" w:hAnsi="Times New Roman" w:cs="Times New Roman"/>
          <w:color w:val="000000"/>
          <w:spacing w:val="1"/>
          <w:sz w:val="24"/>
          <w:szCs w:val="24"/>
        </w:rPr>
        <w:t>;</w:t>
      </w:r>
      <w:proofErr w:type="gramEnd"/>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2.7.12. соответствие наименования, идентификационного номера налогоплательщика (ИНН), кода причины постановки на учет (КПП), банковских реквизитов получателя денежных средств, указанных в ЭД «Заявка на расход», наименованию, ИНН, КПП, банковским реквизитам получателя денежных средств, указанным в </w:t>
      </w:r>
      <w:proofErr w:type="gramStart"/>
      <w:r w:rsidRPr="00A82EB3">
        <w:rPr>
          <w:rFonts w:ascii="Times New Roman" w:hAnsi="Times New Roman" w:cs="Times New Roman"/>
          <w:color w:val="000000"/>
          <w:spacing w:val="1"/>
          <w:sz w:val="24"/>
          <w:szCs w:val="24"/>
        </w:rPr>
        <w:t>соответствующем</w:t>
      </w:r>
      <w:proofErr w:type="gramEnd"/>
      <w:r w:rsidRPr="00A82EB3">
        <w:rPr>
          <w:rFonts w:ascii="Times New Roman" w:hAnsi="Times New Roman" w:cs="Times New Roman"/>
          <w:color w:val="000000"/>
          <w:spacing w:val="1"/>
          <w:sz w:val="24"/>
          <w:szCs w:val="24"/>
        </w:rPr>
        <w:t xml:space="preserve"> ЭД «Денежное обязательство»;</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2.7.13. указание признака авансового платежа, частичной оплаты в случае неполного исполнения денежного обязательства или признака окончательного расчета в случае полного исполнения денежного обязательства (слово «Аванс»/»Предоплата», «Частичная оплата», «Окончательный расчет» соответственно в поле «Назначение платежа»);</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lastRenderedPageBreak/>
        <w:t xml:space="preserve">2.7.14. непревышение размера авансового платежа, указанного в ЭД «Заявка на расход», над суммой авансового платежа, указанного в </w:t>
      </w:r>
      <w:proofErr w:type="gramStart"/>
      <w:r w:rsidRPr="00A82EB3">
        <w:rPr>
          <w:rFonts w:ascii="Times New Roman" w:hAnsi="Times New Roman" w:cs="Times New Roman"/>
          <w:color w:val="000000"/>
          <w:spacing w:val="1"/>
          <w:sz w:val="24"/>
          <w:szCs w:val="24"/>
        </w:rPr>
        <w:t>соответствующем</w:t>
      </w:r>
      <w:proofErr w:type="gramEnd"/>
      <w:r w:rsidRPr="00A82EB3">
        <w:rPr>
          <w:rFonts w:ascii="Times New Roman" w:hAnsi="Times New Roman" w:cs="Times New Roman"/>
          <w:color w:val="000000"/>
          <w:spacing w:val="1"/>
          <w:sz w:val="24"/>
          <w:szCs w:val="24"/>
        </w:rPr>
        <w:t xml:space="preserve"> ЭД «Бюджетное обязательство»;</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2.7.15. непревышение суммы ЭД «Заявка на расход» над суммой неисполненного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по соответствующим кодам расходов бюджетной классификации.  </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2.7.16. непревышение суммы бюджетного обязательства по соответствующим кодам классификации расходов местного бюджета над суммой лимитов бюджетных обязательств, доведенных до получателя средств местного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 2.7.17. 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620CBC"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2.8. </w:t>
      </w:r>
      <w:proofErr w:type="gramStart"/>
      <w:r w:rsidRPr="00A82EB3">
        <w:rPr>
          <w:rFonts w:ascii="Times New Roman" w:hAnsi="Times New Roman" w:cs="Times New Roman"/>
          <w:color w:val="000000"/>
          <w:spacing w:val="1"/>
          <w:sz w:val="24"/>
          <w:szCs w:val="24"/>
        </w:rPr>
        <w:t xml:space="preserve">При санкционировании оплаты денежного обязательства, связанного с расходами на выплату заработной платы, </w:t>
      </w:r>
      <w:r w:rsidR="00BB6994" w:rsidRPr="00A82EB3">
        <w:rPr>
          <w:rFonts w:ascii="Times New Roman" w:hAnsi="Times New Roman" w:cs="Times New Roman"/>
          <w:color w:val="000000"/>
          <w:spacing w:val="1"/>
          <w:sz w:val="24"/>
          <w:szCs w:val="24"/>
        </w:rPr>
        <w:t>начислений на оплату труда и у</w:t>
      </w:r>
      <w:r w:rsidR="00CD237B">
        <w:rPr>
          <w:rFonts w:ascii="Times New Roman" w:hAnsi="Times New Roman" w:cs="Times New Roman"/>
          <w:color w:val="000000"/>
          <w:spacing w:val="1"/>
          <w:sz w:val="24"/>
          <w:szCs w:val="24"/>
        </w:rPr>
        <w:t>держаний из заработной платы</w:t>
      </w:r>
      <w:r w:rsidR="00BB6994" w:rsidRPr="00A82EB3">
        <w:rPr>
          <w:rFonts w:ascii="Times New Roman" w:hAnsi="Times New Roman" w:cs="Times New Roman"/>
          <w:color w:val="000000"/>
          <w:spacing w:val="1"/>
          <w:sz w:val="24"/>
          <w:szCs w:val="24"/>
        </w:rPr>
        <w:t xml:space="preserve">, </w:t>
      </w:r>
      <w:r w:rsidR="00EE28D4" w:rsidRPr="00A82EB3">
        <w:rPr>
          <w:rFonts w:ascii="Times New Roman" w:hAnsi="Times New Roman" w:cs="Times New Roman"/>
          <w:color w:val="000000"/>
          <w:spacing w:val="1"/>
          <w:sz w:val="24"/>
          <w:szCs w:val="24"/>
        </w:rPr>
        <w:t xml:space="preserve">а также с выплатами по публичным нормативным обязательствам, включенными в </w:t>
      </w:r>
      <w:r w:rsidR="00EE28D4" w:rsidRPr="006A32B0">
        <w:rPr>
          <w:rFonts w:ascii="Times New Roman" w:hAnsi="Times New Roman" w:cs="Times New Roman"/>
          <w:color w:val="000000"/>
          <w:spacing w:val="1"/>
          <w:sz w:val="24"/>
          <w:szCs w:val="24"/>
        </w:rPr>
        <w:t xml:space="preserve">утвержденный </w:t>
      </w:r>
      <w:r w:rsidR="006A32B0">
        <w:rPr>
          <w:rFonts w:ascii="Times New Roman" w:hAnsi="Times New Roman" w:cs="Times New Roman"/>
          <w:color w:val="000000"/>
          <w:spacing w:val="1"/>
          <w:sz w:val="24"/>
          <w:szCs w:val="24"/>
        </w:rPr>
        <w:t>распоряжением</w:t>
      </w:r>
      <w:r w:rsidR="00EE28D4" w:rsidRPr="006A32B0">
        <w:rPr>
          <w:rFonts w:ascii="Times New Roman" w:hAnsi="Times New Roman" w:cs="Times New Roman"/>
          <w:color w:val="000000"/>
          <w:spacing w:val="1"/>
          <w:sz w:val="24"/>
          <w:szCs w:val="24"/>
        </w:rPr>
        <w:t xml:space="preserve"> финансового органа Перечень </w:t>
      </w:r>
      <w:r w:rsidR="00BB6994" w:rsidRPr="006A32B0">
        <w:rPr>
          <w:rFonts w:ascii="Times New Roman" w:hAnsi="Times New Roman" w:cs="Times New Roman"/>
          <w:color w:val="000000"/>
          <w:spacing w:val="1"/>
          <w:sz w:val="24"/>
          <w:szCs w:val="24"/>
        </w:rPr>
        <w:t>п</w:t>
      </w:r>
      <w:r w:rsidR="00EE28D4" w:rsidRPr="006A32B0">
        <w:rPr>
          <w:rFonts w:ascii="Times New Roman" w:hAnsi="Times New Roman" w:cs="Times New Roman"/>
          <w:color w:val="000000"/>
          <w:spacing w:val="1"/>
          <w:sz w:val="24"/>
          <w:szCs w:val="24"/>
        </w:rPr>
        <w:t>убличных нормативных обязательств,</w:t>
      </w:r>
      <w:r w:rsidR="00EE28D4" w:rsidRPr="00A82EB3">
        <w:rPr>
          <w:rFonts w:ascii="Times New Roman" w:hAnsi="Times New Roman" w:cs="Times New Roman"/>
          <w:color w:val="000000"/>
          <w:spacing w:val="1"/>
          <w:sz w:val="24"/>
          <w:szCs w:val="24"/>
        </w:rPr>
        <w:t xml:space="preserve"> проверка ЭД «Заявка на расход» осуществляется в соответствии с требованиями, установленными пунктами</w:t>
      </w:r>
      <w:r w:rsidRPr="00A82EB3">
        <w:rPr>
          <w:rFonts w:ascii="Times New Roman" w:hAnsi="Times New Roman" w:cs="Times New Roman"/>
          <w:color w:val="000000"/>
          <w:spacing w:val="1"/>
          <w:sz w:val="24"/>
          <w:szCs w:val="24"/>
        </w:rPr>
        <w:t xml:space="preserve"> 2.7.1. – 2.7.</w:t>
      </w:r>
      <w:r w:rsidR="00BB6994" w:rsidRPr="00A82EB3">
        <w:rPr>
          <w:rFonts w:ascii="Times New Roman" w:hAnsi="Times New Roman" w:cs="Times New Roman"/>
          <w:color w:val="000000"/>
          <w:spacing w:val="1"/>
          <w:sz w:val="24"/>
          <w:szCs w:val="24"/>
        </w:rPr>
        <w:t>10, 2.7.12, 2.7.15</w:t>
      </w:r>
      <w:r w:rsidRPr="00A82EB3">
        <w:rPr>
          <w:rFonts w:ascii="Times New Roman" w:hAnsi="Times New Roman" w:cs="Times New Roman"/>
          <w:color w:val="000000"/>
          <w:spacing w:val="1"/>
          <w:sz w:val="24"/>
          <w:szCs w:val="24"/>
        </w:rPr>
        <w:t xml:space="preserve"> настоящего Порядка.</w:t>
      </w:r>
      <w:proofErr w:type="gramEnd"/>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При представлении ЭД «Заявка на расход» для выплаты заработной платы за вторую половину месяца, получатель средств </w:t>
      </w:r>
      <w:r w:rsidR="00BB6994" w:rsidRPr="00A82EB3">
        <w:rPr>
          <w:rFonts w:ascii="Times New Roman" w:hAnsi="Times New Roman" w:cs="Times New Roman"/>
          <w:color w:val="000000"/>
          <w:spacing w:val="1"/>
          <w:sz w:val="24"/>
          <w:szCs w:val="24"/>
        </w:rPr>
        <w:t xml:space="preserve">местного </w:t>
      </w:r>
      <w:r w:rsidRPr="00A82EB3">
        <w:rPr>
          <w:rFonts w:ascii="Times New Roman" w:hAnsi="Times New Roman" w:cs="Times New Roman"/>
          <w:color w:val="000000"/>
          <w:spacing w:val="1"/>
          <w:sz w:val="24"/>
          <w:szCs w:val="24"/>
        </w:rPr>
        <w:t>бюджета Сосновоборского городского округа одновременно представляет в Комитет финансов ЭД «Заявка на расход» на перечисление удержанного налога на доходы физических лиц.</w:t>
      </w:r>
    </w:p>
    <w:p w:rsidR="007E282A" w:rsidRPr="00A82EB3" w:rsidRDefault="007E282A"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ЭД «Заявка на расход» для выплаты заработной платы за вторую половину месяца без удержанного налога на доходы физических лиц Комитетом финансов к исполнению не принимается.</w:t>
      </w:r>
    </w:p>
    <w:p w:rsidR="00BB6994" w:rsidRPr="00A82EB3" w:rsidRDefault="00BB6994"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2.9. </w:t>
      </w:r>
      <w:proofErr w:type="gramStart"/>
      <w:r w:rsidRPr="00A82EB3">
        <w:rPr>
          <w:rFonts w:ascii="Times New Roman" w:hAnsi="Times New Roman" w:cs="Times New Roman"/>
          <w:color w:val="000000"/>
          <w:spacing w:val="1"/>
          <w:sz w:val="24"/>
          <w:szCs w:val="24"/>
        </w:rPr>
        <w:t xml:space="preserve">В случае оплаты денежного обязательства, в целях софинансирования которого местному бюджету предоставляются  субсидии и иные межбюджетные </w:t>
      </w:r>
      <w:proofErr w:type="spellStart"/>
      <w:r w:rsidRPr="00A82EB3">
        <w:rPr>
          <w:rFonts w:ascii="Times New Roman" w:hAnsi="Times New Roman" w:cs="Times New Roman"/>
          <w:color w:val="000000"/>
          <w:spacing w:val="1"/>
          <w:sz w:val="24"/>
          <w:szCs w:val="24"/>
        </w:rPr>
        <w:t>трансферы</w:t>
      </w:r>
      <w:proofErr w:type="spellEnd"/>
      <w:r w:rsidRPr="00A82EB3">
        <w:rPr>
          <w:rFonts w:ascii="Times New Roman" w:hAnsi="Times New Roman" w:cs="Times New Roman"/>
          <w:color w:val="000000"/>
          <w:spacing w:val="1"/>
          <w:sz w:val="24"/>
          <w:szCs w:val="24"/>
        </w:rPr>
        <w:t xml:space="preserve"> из областного бюджета, получатель средств одновременно с ЭД «Заявка на расход» представляет в Комитет финансов  документы в соответствии с порядк</w:t>
      </w:r>
      <w:r w:rsidR="00936E38" w:rsidRPr="00A82EB3">
        <w:rPr>
          <w:rFonts w:ascii="Times New Roman" w:hAnsi="Times New Roman" w:cs="Times New Roman"/>
          <w:color w:val="000000"/>
          <w:spacing w:val="1"/>
          <w:sz w:val="24"/>
          <w:szCs w:val="24"/>
        </w:rPr>
        <w:t>а</w:t>
      </w:r>
      <w:r w:rsidRPr="00A82EB3">
        <w:rPr>
          <w:rFonts w:ascii="Times New Roman" w:hAnsi="Times New Roman" w:cs="Times New Roman"/>
          <w:color w:val="000000"/>
          <w:spacing w:val="1"/>
          <w:sz w:val="24"/>
          <w:szCs w:val="24"/>
        </w:rPr>
        <w:t>ми, установленными Министерством финансов Российской Федерации, в форме электронной копии документа на бумажном носителе, созданной посредством его сканирования или копии</w:t>
      </w:r>
      <w:r w:rsidR="00936E38" w:rsidRPr="00A82EB3">
        <w:rPr>
          <w:rFonts w:ascii="Times New Roman" w:hAnsi="Times New Roman" w:cs="Times New Roman"/>
          <w:color w:val="000000"/>
          <w:spacing w:val="1"/>
          <w:sz w:val="24"/>
          <w:szCs w:val="24"/>
        </w:rPr>
        <w:t xml:space="preserve"> электронного документа. </w:t>
      </w:r>
      <w:proofErr w:type="gramEnd"/>
    </w:p>
    <w:p w:rsidR="00936E38" w:rsidRPr="00A82EB3" w:rsidRDefault="00936E38"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Электронная копия документа на бумажном носителе</w:t>
      </w:r>
      <w:r w:rsidR="00820AC7" w:rsidRPr="00A82EB3">
        <w:rPr>
          <w:rFonts w:ascii="Times New Roman" w:hAnsi="Times New Roman" w:cs="Times New Roman"/>
          <w:color w:val="000000"/>
          <w:spacing w:val="1"/>
          <w:sz w:val="24"/>
          <w:szCs w:val="24"/>
        </w:rPr>
        <w:t>,</w:t>
      </w:r>
      <w:r w:rsidRPr="00A82EB3">
        <w:rPr>
          <w:rFonts w:ascii="Times New Roman" w:hAnsi="Times New Roman" w:cs="Times New Roman"/>
          <w:color w:val="000000"/>
          <w:spacing w:val="1"/>
          <w:sz w:val="24"/>
          <w:szCs w:val="24"/>
        </w:rPr>
        <w:t xml:space="preserve"> </w:t>
      </w:r>
      <w:r w:rsidR="00E23CA8" w:rsidRPr="00A82EB3">
        <w:rPr>
          <w:rFonts w:ascii="Times New Roman" w:hAnsi="Times New Roman" w:cs="Times New Roman"/>
          <w:color w:val="000000"/>
          <w:spacing w:val="1"/>
          <w:sz w:val="24"/>
          <w:szCs w:val="24"/>
        </w:rPr>
        <w:t xml:space="preserve"> </w:t>
      </w:r>
      <w:r w:rsidRPr="00A82EB3">
        <w:rPr>
          <w:rFonts w:ascii="Times New Roman" w:hAnsi="Times New Roman" w:cs="Times New Roman"/>
          <w:color w:val="000000"/>
          <w:spacing w:val="1"/>
          <w:sz w:val="24"/>
          <w:szCs w:val="24"/>
        </w:rPr>
        <w:t>созданная посредством его сканирования</w:t>
      </w:r>
      <w:r w:rsidR="00820AC7" w:rsidRPr="00A82EB3">
        <w:rPr>
          <w:rFonts w:ascii="Times New Roman" w:hAnsi="Times New Roman" w:cs="Times New Roman"/>
          <w:color w:val="000000"/>
          <w:spacing w:val="1"/>
          <w:sz w:val="24"/>
          <w:szCs w:val="24"/>
        </w:rPr>
        <w:t xml:space="preserve">, </w:t>
      </w:r>
      <w:r w:rsidRPr="00A82EB3">
        <w:rPr>
          <w:rFonts w:ascii="Times New Roman" w:hAnsi="Times New Roman" w:cs="Times New Roman"/>
          <w:color w:val="000000"/>
          <w:spacing w:val="1"/>
          <w:sz w:val="24"/>
          <w:szCs w:val="24"/>
        </w:rPr>
        <w:t>или копия электронного документа представляется одним многостраничным файлом с учетом ограничений, установленных эксплуатационной документацией ИС УБП, иными правовыми и организационными распорядительными документами, уст</w:t>
      </w:r>
      <w:r w:rsidR="00E23CA8" w:rsidRPr="00A82EB3">
        <w:rPr>
          <w:rFonts w:ascii="Times New Roman" w:hAnsi="Times New Roman" w:cs="Times New Roman"/>
          <w:color w:val="000000"/>
          <w:spacing w:val="1"/>
          <w:sz w:val="24"/>
          <w:szCs w:val="24"/>
        </w:rPr>
        <w:t>ановленными Комитетом финансов.</w:t>
      </w:r>
    </w:p>
    <w:p w:rsidR="00936E38" w:rsidRPr="00A82EB3" w:rsidRDefault="00936E38" w:rsidP="00A00B14">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В случае оплаты денежного обязательства, по которому формирование ЭД «Денежное обязательство» в соответствии с Порядком учета бюджетных и денежных </w:t>
      </w:r>
      <w:r w:rsidRPr="00A82EB3">
        <w:rPr>
          <w:rFonts w:ascii="Times New Roman" w:hAnsi="Times New Roman" w:cs="Times New Roman"/>
          <w:color w:val="000000"/>
          <w:spacing w:val="1"/>
          <w:sz w:val="24"/>
          <w:szCs w:val="24"/>
        </w:rPr>
        <w:lastRenderedPageBreak/>
        <w:t xml:space="preserve">обязательств осуществляется </w:t>
      </w:r>
      <w:r w:rsidR="00D54C3C" w:rsidRPr="00A82EB3">
        <w:rPr>
          <w:rFonts w:ascii="Times New Roman" w:hAnsi="Times New Roman" w:cs="Times New Roman"/>
          <w:color w:val="000000"/>
          <w:spacing w:val="1"/>
          <w:sz w:val="24"/>
          <w:szCs w:val="24"/>
        </w:rPr>
        <w:t>ГРБС</w:t>
      </w:r>
      <w:r w:rsidRPr="00A82EB3">
        <w:rPr>
          <w:rFonts w:ascii="Times New Roman" w:hAnsi="Times New Roman" w:cs="Times New Roman"/>
          <w:color w:val="000000"/>
          <w:spacing w:val="1"/>
          <w:sz w:val="24"/>
          <w:szCs w:val="24"/>
        </w:rPr>
        <w:t>, получатель средств указывает во вкладке «Реквизиты ДО» ЭД «Заявка на расход» наименование</w:t>
      </w:r>
      <w:proofErr w:type="gramStart"/>
      <w:r w:rsidRPr="00A82EB3">
        <w:rPr>
          <w:rFonts w:ascii="Times New Roman" w:hAnsi="Times New Roman" w:cs="Times New Roman"/>
          <w:color w:val="000000"/>
          <w:spacing w:val="1"/>
          <w:sz w:val="24"/>
          <w:szCs w:val="24"/>
        </w:rPr>
        <w:t xml:space="preserve"> ,</w:t>
      </w:r>
      <w:proofErr w:type="gramEnd"/>
      <w:r w:rsidRPr="00A82EB3">
        <w:rPr>
          <w:rFonts w:ascii="Times New Roman" w:hAnsi="Times New Roman" w:cs="Times New Roman"/>
          <w:color w:val="000000"/>
          <w:spacing w:val="1"/>
          <w:sz w:val="24"/>
          <w:szCs w:val="24"/>
        </w:rPr>
        <w:t xml:space="preserve"> номер, дату, предмет и сумму ( в том числе сумму ранее произведенных авансовых платежей) документа</w:t>
      </w:r>
      <w:r w:rsidR="00D54C3C" w:rsidRPr="00A82EB3">
        <w:rPr>
          <w:rFonts w:ascii="Times New Roman" w:hAnsi="Times New Roman" w:cs="Times New Roman"/>
          <w:color w:val="000000"/>
          <w:spacing w:val="1"/>
          <w:sz w:val="24"/>
          <w:szCs w:val="24"/>
        </w:rPr>
        <w:t>, под</w:t>
      </w:r>
      <w:r w:rsidRPr="00A82EB3">
        <w:rPr>
          <w:rFonts w:ascii="Times New Roman" w:hAnsi="Times New Roman" w:cs="Times New Roman"/>
          <w:color w:val="000000"/>
          <w:spacing w:val="1"/>
          <w:sz w:val="24"/>
          <w:szCs w:val="24"/>
        </w:rPr>
        <w:t>тверждающего возникновение денежного обязательства. При этом получатель средств одновременно с ЭД «Заявка на расход» представляет в Комитет финансов указанный в ней документ, подтверждающий возникновение денежного обязательства, за исключением документов,</w:t>
      </w:r>
      <w:r w:rsidR="00145D43" w:rsidRPr="00A82EB3">
        <w:rPr>
          <w:rFonts w:ascii="Times New Roman" w:hAnsi="Times New Roman" w:cs="Times New Roman"/>
          <w:color w:val="000000"/>
          <w:spacing w:val="1"/>
          <w:sz w:val="24"/>
          <w:szCs w:val="24"/>
        </w:rPr>
        <w:t xml:space="preserve"> указанных в пунктах </w:t>
      </w:r>
      <w:r w:rsidR="00D54C3C" w:rsidRPr="00A82EB3">
        <w:rPr>
          <w:rFonts w:ascii="Times New Roman" w:hAnsi="Times New Roman" w:cs="Times New Roman"/>
          <w:color w:val="000000"/>
          <w:spacing w:val="1"/>
          <w:sz w:val="24"/>
          <w:szCs w:val="24"/>
        </w:rPr>
        <w:t>12-15</w:t>
      </w:r>
      <w:r w:rsidR="00145D43" w:rsidRPr="00A82EB3">
        <w:rPr>
          <w:rFonts w:ascii="Times New Roman" w:hAnsi="Times New Roman" w:cs="Times New Roman"/>
          <w:color w:val="000000"/>
          <w:spacing w:val="1"/>
          <w:sz w:val="24"/>
          <w:szCs w:val="24"/>
        </w:rPr>
        <w:t xml:space="preserve"> Перечня документов </w:t>
      </w:r>
      <w:proofErr w:type="gramStart"/>
      <w:r w:rsidR="00145D43" w:rsidRPr="00A82EB3">
        <w:rPr>
          <w:rFonts w:ascii="Times New Roman" w:hAnsi="Times New Roman" w:cs="Times New Roman"/>
          <w:color w:val="000000"/>
          <w:spacing w:val="1"/>
          <w:sz w:val="24"/>
          <w:szCs w:val="24"/>
        </w:rPr>
        <w:t xml:space="preserve">( </w:t>
      </w:r>
      <w:proofErr w:type="gramEnd"/>
      <w:r w:rsidR="00145D43" w:rsidRPr="00A82EB3">
        <w:rPr>
          <w:rFonts w:ascii="Times New Roman" w:hAnsi="Times New Roman" w:cs="Times New Roman"/>
          <w:color w:val="000000"/>
          <w:spacing w:val="1"/>
          <w:sz w:val="24"/>
          <w:szCs w:val="24"/>
        </w:rPr>
        <w:t xml:space="preserve">с учетом положений первого абзаца </w:t>
      </w:r>
      <w:r w:rsidR="00E23CA8" w:rsidRPr="00A82EB3">
        <w:rPr>
          <w:rFonts w:ascii="Times New Roman" w:hAnsi="Times New Roman" w:cs="Times New Roman"/>
          <w:color w:val="000000"/>
          <w:spacing w:val="1"/>
          <w:sz w:val="24"/>
          <w:szCs w:val="24"/>
        </w:rPr>
        <w:t>на</w:t>
      </w:r>
      <w:r w:rsidR="00145D43" w:rsidRPr="00A82EB3">
        <w:rPr>
          <w:rFonts w:ascii="Times New Roman" w:hAnsi="Times New Roman" w:cs="Times New Roman"/>
          <w:color w:val="000000"/>
          <w:spacing w:val="1"/>
          <w:sz w:val="24"/>
          <w:szCs w:val="24"/>
        </w:rPr>
        <w:t xml:space="preserve">стоящего пункта). </w:t>
      </w:r>
    </w:p>
    <w:p w:rsidR="007E282A" w:rsidRPr="00A82EB3" w:rsidRDefault="007E282A" w:rsidP="00A00B14">
      <w:pPr>
        <w:pStyle w:val="ConsPlusNormal"/>
        <w:spacing w:after="200"/>
        <w:ind w:firstLine="708"/>
        <w:jc w:val="both"/>
        <w:rPr>
          <w:rFonts w:ascii="Times New Roman" w:hAnsi="Times New Roman" w:cs="Times New Roman"/>
          <w:sz w:val="24"/>
          <w:szCs w:val="24"/>
        </w:rPr>
      </w:pPr>
      <w:r w:rsidRPr="00A82EB3">
        <w:rPr>
          <w:rFonts w:ascii="Times New Roman" w:hAnsi="Times New Roman" w:cs="Times New Roman"/>
          <w:sz w:val="24"/>
          <w:szCs w:val="24"/>
        </w:rPr>
        <w:t>2.1</w:t>
      </w:r>
      <w:r w:rsidR="00CD237B">
        <w:rPr>
          <w:rFonts w:ascii="Times New Roman" w:hAnsi="Times New Roman" w:cs="Times New Roman"/>
          <w:sz w:val="24"/>
          <w:szCs w:val="24"/>
        </w:rPr>
        <w:t>0</w:t>
      </w:r>
      <w:r w:rsidRPr="00A82EB3">
        <w:rPr>
          <w:rFonts w:ascii="Times New Roman" w:hAnsi="Times New Roman" w:cs="Times New Roman"/>
          <w:sz w:val="24"/>
          <w:szCs w:val="24"/>
        </w:rPr>
        <w:t>. Для санкционирования оплаты денежных обязательств в целях погашения кредиторской задолженности за прошедший год получатель средств, направляет ЭД «Заявка на расход», сформированный с учетом следующих требований:</w:t>
      </w:r>
    </w:p>
    <w:p w:rsidR="007E282A" w:rsidRPr="00A82EB3" w:rsidRDefault="00CD237B" w:rsidP="00A00B14">
      <w:pPr>
        <w:pStyle w:val="ConsPlusNormal"/>
        <w:spacing w:after="200"/>
        <w:ind w:firstLine="709"/>
        <w:jc w:val="both"/>
        <w:rPr>
          <w:rFonts w:ascii="Times New Roman" w:hAnsi="Times New Roman" w:cs="Times New Roman"/>
          <w:sz w:val="24"/>
          <w:szCs w:val="24"/>
        </w:rPr>
      </w:pPr>
      <w:r>
        <w:rPr>
          <w:rFonts w:ascii="Times New Roman" w:hAnsi="Times New Roman" w:cs="Times New Roman"/>
          <w:sz w:val="24"/>
          <w:szCs w:val="24"/>
        </w:rPr>
        <w:t>2.10</w:t>
      </w:r>
      <w:r w:rsidR="007E282A" w:rsidRPr="00A82EB3">
        <w:rPr>
          <w:rFonts w:ascii="Times New Roman" w:hAnsi="Times New Roman" w:cs="Times New Roman"/>
          <w:sz w:val="24"/>
          <w:szCs w:val="24"/>
        </w:rPr>
        <w:t>.1. ЭД «Заявка на расход» формируется в рамках принятого к учету бюджетного обязательства по договору (муниципальному контракту, соглашению) текущего финансового года в том случае, если погашение кредиторской задолженности осуществляется в соответствии с условиями договора (муниципального контракта, соглашения) текущего финансового года.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2.1</w:t>
      </w:r>
      <w:r w:rsidR="00CD237B">
        <w:rPr>
          <w:rFonts w:ascii="Times New Roman" w:hAnsi="Times New Roman" w:cs="Times New Roman"/>
          <w:sz w:val="24"/>
          <w:szCs w:val="24"/>
        </w:rPr>
        <w:t>0</w:t>
      </w:r>
      <w:r w:rsidRPr="00A82EB3">
        <w:rPr>
          <w:rFonts w:ascii="Times New Roman" w:hAnsi="Times New Roman" w:cs="Times New Roman"/>
          <w:sz w:val="24"/>
          <w:szCs w:val="24"/>
        </w:rPr>
        <w:t>.2. ЭД «Заявка на расход» формируется на сумму задолженности с учётом бюджетного обязательства прошлого финансового года, перерегистрированного на текущий финансовый год, на основании документа, подтверждающего возникновение задолженности, - Акта сверки в том случае, если погашение кредиторской задолженности осуществляется в рамках неисполненного в полном объеме бюджетного обязательства по договору (муниципальному контракту, соглашению).</w:t>
      </w:r>
    </w:p>
    <w:p w:rsidR="007E282A"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2.1</w:t>
      </w:r>
      <w:r w:rsidR="00CD237B">
        <w:rPr>
          <w:rFonts w:ascii="Times New Roman" w:hAnsi="Times New Roman" w:cs="Times New Roman"/>
          <w:sz w:val="24"/>
          <w:szCs w:val="24"/>
        </w:rPr>
        <w:t>1</w:t>
      </w:r>
      <w:r w:rsidRPr="00A82EB3">
        <w:rPr>
          <w:rFonts w:ascii="Times New Roman" w:hAnsi="Times New Roman" w:cs="Times New Roman"/>
          <w:sz w:val="24"/>
          <w:szCs w:val="24"/>
        </w:rPr>
        <w:t xml:space="preserve">.   </w:t>
      </w:r>
      <w:proofErr w:type="gramStart"/>
      <w:r w:rsidRPr="00A82EB3">
        <w:rPr>
          <w:rFonts w:ascii="Times New Roman" w:hAnsi="Times New Roman" w:cs="Times New Roman"/>
          <w:sz w:val="24"/>
          <w:szCs w:val="24"/>
        </w:rPr>
        <w:t xml:space="preserve">Перечисление субсидии на иные цели и бюджетные инвестиции осуществляется учредителем или органом, осуществляющем  функции и полномочия учредителя, на отдельные лицевые счета муниципальных бюджетных и автономных учреждений, открытые им в Комитете финансов или в Управлении Федерального казначейства по Ленинградской области соответственно. </w:t>
      </w:r>
      <w:proofErr w:type="gramEnd"/>
    </w:p>
    <w:p w:rsidR="008A6F06" w:rsidRPr="00A82EB3" w:rsidRDefault="008A6F06" w:rsidP="00A00B14">
      <w:pPr>
        <w:ind w:firstLine="709"/>
        <w:jc w:val="both"/>
        <w:rPr>
          <w:rFonts w:ascii="Times New Roman" w:hAnsi="Times New Roman" w:cs="Times New Roman"/>
          <w:sz w:val="24"/>
          <w:szCs w:val="24"/>
        </w:rPr>
      </w:pPr>
      <w:r>
        <w:rPr>
          <w:rFonts w:ascii="Times New Roman" w:hAnsi="Times New Roman" w:cs="Times New Roman"/>
          <w:sz w:val="24"/>
          <w:szCs w:val="24"/>
        </w:rPr>
        <w:t xml:space="preserve">Расходы бюджетных и автономных учреждений осуществляются в соответствии с </w:t>
      </w:r>
      <w:r w:rsidRPr="0046241F">
        <w:rPr>
          <w:rFonts w:ascii="Times New Roman" w:hAnsi="Times New Roman" w:cs="Times New Roman"/>
          <w:bCs/>
          <w:color w:val="000000"/>
          <w:spacing w:val="3"/>
          <w:sz w:val="24"/>
          <w:szCs w:val="24"/>
        </w:rPr>
        <w:t>Порядк</w:t>
      </w:r>
      <w:r>
        <w:rPr>
          <w:rFonts w:ascii="Times New Roman" w:hAnsi="Times New Roman" w:cs="Times New Roman"/>
          <w:bCs/>
          <w:color w:val="000000"/>
          <w:spacing w:val="3"/>
          <w:sz w:val="24"/>
          <w:szCs w:val="24"/>
        </w:rPr>
        <w:t>ом</w:t>
      </w:r>
      <w:r w:rsidRPr="0046241F">
        <w:rPr>
          <w:rFonts w:ascii="Times New Roman" w:hAnsi="Times New Roman" w:cs="Times New Roman"/>
          <w:bCs/>
          <w:color w:val="000000"/>
          <w:spacing w:val="3"/>
          <w:sz w:val="24"/>
          <w:szCs w:val="24"/>
        </w:rPr>
        <w:t xml:space="preserve"> финансового обеспечения и санкционирования расходов муниципальных бюджетных учреждений Сосновоборского городского округа</w:t>
      </w:r>
      <w:r>
        <w:rPr>
          <w:rFonts w:ascii="Times New Roman" w:hAnsi="Times New Roman"/>
          <w:sz w:val="24"/>
          <w:szCs w:val="24"/>
        </w:rPr>
        <w:t xml:space="preserve"> и </w:t>
      </w:r>
      <w:hyperlink w:anchor="Par33" w:history="1">
        <w:proofErr w:type="gramStart"/>
        <w:r w:rsidRPr="005E18BA">
          <w:rPr>
            <w:rFonts w:ascii="Times New Roman" w:hAnsi="Times New Roman"/>
            <w:sz w:val="24"/>
            <w:szCs w:val="24"/>
          </w:rPr>
          <w:t>Порядк</w:t>
        </w:r>
      </w:hyperlink>
      <w:r>
        <w:rPr>
          <w:rFonts w:ascii="Times New Roman" w:hAnsi="Times New Roman"/>
          <w:sz w:val="24"/>
          <w:szCs w:val="24"/>
        </w:rPr>
        <w:t>ом</w:t>
      </w:r>
      <w:proofErr w:type="gramEnd"/>
      <w:r w:rsidRPr="005E18BA">
        <w:rPr>
          <w:rFonts w:ascii="Times New Roman" w:hAnsi="Times New Roman"/>
          <w:sz w:val="24"/>
          <w:szCs w:val="24"/>
        </w:rPr>
        <w:t xml:space="preserve"> санкционирования расходов муниципальных автономных учреждений Сосновоборского городского округа, источником финансового обеспечения которых являются субсидии на иные цели и </w:t>
      </w:r>
      <w:r w:rsidRPr="000A4536">
        <w:rPr>
          <w:rFonts w:ascii="Times New Roman" w:hAnsi="Times New Roman"/>
          <w:sz w:val="24"/>
          <w:szCs w:val="24"/>
        </w:rPr>
        <w:t>субсидии на осуществление капитальных вложений</w:t>
      </w:r>
      <w:r>
        <w:rPr>
          <w:rFonts w:ascii="Times New Roman" w:hAnsi="Times New Roman"/>
          <w:sz w:val="24"/>
          <w:szCs w:val="24"/>
        </w:rPr>
        <w:t xml:space="preserve"> соответственно</w:t>
      </w:r>
      <w:r w:rsidR="00740D6D">
        <w:rPr>
          <w:rFonts w:ascii="Times New Roman" w:hAnsi="Times New Roman"/>
          <w:sz w:val="24"/>
          <w:szCs w:val="24"/>
        </w:rPr>
        <w:t>,</w:t>
      </w:r>
      <w:r>
        <w:rPr>
          <w:rFonts w:ascii="Times New Roman" w:hAnsi="Times New Roman"/>
          <w:sz w:val="24"/>
          <w:szCs w:val="24"/>
        </w:rPr>
        <w:t xml:space="preserve"> утвержденных комитетом финансов Сосновоборского городского округа.</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Контроль </w:t>
      </w:r>
      <w:r w:rsidR="008A6F06">
        <w:rPr>
          <w:rFonts w:ascii="Times New Roman" w:hAnsi="Times New Roman" w:cs="Times New Roman"/>
          <w:sz w:val="24"/>
          <w:szCs w:val="24"/>
        </w:rPr>
        <w:t>над</w:t>
      </w:r>
      <w:r w:rsidRPr="00A82EB3">
        <w:rPr>
          <w:rFonts w:ascii="Times New Roman" w:hAnsi="Times New Roman" w:cs="Times New Roman"/>
          <w:sz w:val="24"/>
          <w:szCs w:val="24"/>
        </w:rPr>
        <w:t xml:space="preserve"> использованием муниципальными бюджетными и автономными учреждениями субсидий на иные цели и бюджетные инвестиции осуществляет учредитель либо орган, осуществляющий функции и полномочия учредителя.</w:t>
      </w:r>
    </w:p>
    <w:p w:rsidR="007E282A" w:rsidRPr="00A82EB3" w:rsidRDefault="007E282A" w:rsidP="00A00B14">
      <w:pPr>
        <w:pStyle w:val="a3"/>
        <w:spacing w:after="200"/>
        <w:ind w:firstLine="708"/>
        <w:rPr>
          <w:i/>
          <w:color w:val="FF0000"/>
        </w:rPr>
      </w:pPr>
      <w:r w:rsidRPr="00A82EB3">
        <w:t>2.1</w:t>
      </w:r>
      <w:r w:rsidR="00CD237B">
        <w:t>2</w:t>
      </w:r>
      <w:r w:rsidRPr="00A82EB3">
        <w:t xml:space="preserve">. Перечисление субсидии на возмещение нормативных затрат, связанных с оказанием муниципальных услуг бюджетными, автономными учреждениями осуществляется главными распорядителями средств, в пределах доведенных до главных распорядителей бюджетных ассигнований на эти цели и показателей кассового плана. Заявки на расход формируются по срокам и объемам, установленным в соглашении на предоставление субсидий на эти цели, контролируемые учредителями. </w:t>
      </w:r>
    </w:p>
    <w:p w:rsidR="007E282A" w:rsidRPr="00A82EB3" w:rsidRDefault="007E282A" w:rsidP="00A00B14">
      <w:pPr>
        <w:pStyle w:val="a3"/>
        <w:spacing w:after="200"/>
        <w:ind w:firstLine="708"/>
      </w:pPr>
      <w:proofErr w:type="gramStart"/>
      <w:r w:rsidRPr="00A82EB3">
        <w:rPr>
          <w:spacing w:val="-4"/>
        </w:rPr>
        <w:lastRenderedPageBreak/>
        <w:t xml:space="preserve">При предоставлении заявок на перечисление субсидий </w:t>
      </w:r>
      <w:r w:rsidRPr="00A82EB3">
        <w:t>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обязательна к представлению заявка на выделение субсидии на бланке учреждения, с указанием в ней реквизитов для правильного зачисления денежных средств на расчетный или лицевой счет учреждения (Приложение</w:t>
      </w:r>
      <w:r w:rsidR="00A82EB3">
        <w:t xml:space="preserve"> № 1</w:t>
      </w:r>
      <w:r w:rsidRPr="00A82EB3">
        <w:t>).</w:t>
      </w:r>
      <w:proofErr w:type="gramEnd"/>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В назначении платежа заявок на перечисление субсидий должны быть указаны: КВФО, КОСГУ, код субсидий открытые и присвоенные учреждению комитетом финансов, период, за который выделяется субсидия, номер и дата заявки на выделение субсидии, номер и дата соглашения (дополнительного соглашения), согласно которого выдается субсидия.</w:t>
      </w:r>
    </w:p>
    <w:p w:rsidR="007E282A" w:rsidRPr="00A82EB3" w:rsidRDefault="007E282A" w:rsidP="00A00B14">
      <w:pPr>
        <w:pStyle w:val="a3"/>
        <w:spacing w:after="200"/>
        <w:ind w:firstLine="708"/>
      </w:pPr>
      <w:r w:rsidRPr="00A82EB3">
        <w:t>2.1</w:t>
      </w:r>
      <w:r w:rsidR="00CD237B">
        <w:t>3</w:t>
      </w:r>
      <w:r w:rsidRPr="00A82EB3">
        <w:t xml:space="preserve">. </w:t>
      </w:r>
      <w:proofErr w:type="gramStart"/>
      <w:r w:rsidRPr="00A82EB3">
        <w:t>Перечисление субсидий на иные цели, субсидий на капитальные вложения, бюджетных инвестиций бюджетным и автономными учреждениям, муниципальными унитарным предприятиям, юридическим лицам, не являющимся муниципальными учреждениями и муниципальными унитарными предприятиями, осуществляется в соответствии с действующим законодательством Российской Федерации и условиями соглашений на предоставление субсидий на иные цели, субсидий на капитальные вложения, бюджетных инвестиций,</w:t>
      </w:r>
      <w:r w:rsidRPr="00A82EB3">
        <w:rPr>
          <w:bCs/>
          <w:color w:val="000000"/>
          <w:spacing w:val="1"/>
        </w:rPr>
        <w:t xml:space="preserve"> </w:t>
      </w:r>
      <w:r w:rsidRPr="00A82EB3">
        <w:rPr>
          <w:bCs/>
          <w:spacing w:val="1"/>
        </w:rPr>
        <w:t>Порядку учёта в Сосновоборском городском округе бюджетных и денежных</w:t>
      </w:r>
      <w:proofErr w:type="gramEnd"/>
      <w:r w:rsidRPr="00A82EB3">
        <w:rPr>
          <w:bCs/>
          <w:spacing w:val="1"/>
        </w:rPr>
        <w:t xml:space="preserve"> обязательств получателей средств бюджета Сосновоборского городского округа.</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 xml:space="preserve">При предоставлении заявок на перечисление  бюджетным учреждениям </w:t>
      </w:r>
      <w:r w:rsidR="00713BD2">
        <w:rPr>
          <w:rFonts w:ascii="Times New Roman" w:hAnsi="Times New Roman"/>
          <w:sz w:val="24"/>
          <w:szCs w:val="24"/>
        </w:rPr>
        <w:t xml:space="preserve"> субсидий </w:t>
      </w:r>
      <w:r w:rsidRPr="00A82EB3">
        <w:rPr>
          <w:rFonts w:ascii="Times New Roman" w:hAnsi="Times New Roman"/>
          <w:sz w:val="24"/>
          <w:szCs w:val="24"/>
        </w:rPr>
        <w:t xml:space="preserve">на иные цели </w:t>
      </w:r>
      <w:r w:rsidR="00740D6D" w:rsidRPr="005E18BA">
        <w:rPr>
          <w:rFonts w:ascii="Times New Roman" w:hAnsi="Times New Roman"/>
          <w:sz w:val="24"/>
          <w:szCs w:val="24"/>
        </w:rPr>
        <w:t xml:space="preserve">и </w:t>
      </w:r>
      <w:r w:rsidR="00740D6D" w:rsidRPr="000A4536">
        <w:rPr>
          <w:rFonts w:ascii="Times New Roman" w:hAnsi="Times New Roman"/>
          <w:sz w:val="24"/>
          <w:szCs w:val="24"/>
        </w:rPr>
        <w:t>на осуществление капитальных вложений</w:t>
      </w:r>
      <w:r w:rsidR="00740D6D" w:rsidRPr="00A82EB3">
        <w:rPr>
          <w:rFonts w:ascii="Times New Roman" w:hAnsi="Times New Roman"/>
          <w:sz w:val="24"/>
          <w:szCs w:val="24"/>
        </w:rPr>
        <w:t xml:space="preserve"> </w:t>
      </w:r>
      <w:r w:rsidRPr="00A82EB3">
        <w:rPr>
          <w:rFonts w:ascii="Times New Roman" w:hAnsi="Times New Roman"/>
          <w:sz w:val="24"/>
          <w:szCs w:val="24"/>
        </w:rPr>
        <w:t>обязательны к представлению следующие оригинальные документы:</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 xml:space="preserve">- заявка на выделение субсидии, на бланке учреждения, с указанием в ней реквизитов для правильного зачисления денежных средств на лицевой счет учреждения и обоснованием, на какие цели берется субсидия и в какие сроки </w:t>
      </w:r>
      <w:r w:rsidR="00D54C3C" w:rsidRPr="00A82EB3">
        <w:rPr>
          <w:rFonts w:ascii="Times New Roman" w:hAnsi="Times New Roman"/>
          <w:sz w:val="24"/>
          <w:szCs w:val="24"/>
        </w:rPr>
        <w:t xml:space="preserve">будут освоены денежные средства (Приложение </w:t>
      </w:r>
      <w:r w:rsidR="00A82EB3">
        <w:rPr>
          <w:rFonts w:ascii="Times New Roman" w:hAnsi="Times New Roman"/>
          <w:sz w:val="24"/>
          <w:szCs w:val="24"/>
        </w:rPr>
        <w:t>№ 1</w:t>
      </w:r>
      <w:r w:rsidR="00D54C3C" w:rsidRPr="00A82EB3">
        <w:rPr>
          <w:rFonts w:ascii="Times New Roman" w:hAnsi="Times New Roman"/>
          <w:sz w:val="24"/>
          <w:szCs w:val="24"/>
        </w:rPr>
        <w:t xml:space="preserve">). </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pacing w:val="-4"/>
          <w:sz w:val="24"/>
          <w:szCs w:val="24"/>
        </w:rPr>
        <w:t xml:space="preserve">При предоставлении заявок на перечисление субсидий </w:t>
      </w:r>
      <w:r w:rsidRPr="00A82EB3">
        <w:rPr>
          <w:rFonts w:ascii="Times New Roman" w:hAnsi="Times New Roman"/>
          <w:sz w:val="24"/>
          <w:szCs w:val="24"/>
        </w:rPr>
        <w:t>автономным учреждениям, муниципальными унитарным предприятиям, юридическим лицам, не являющимся муниципальными учреждениями и муниципальными унитарными предприятиями на иные цели и бюджетные инвестиции обязательны к представлению:</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 документы, подтверждающие возникновение денежных обязательств</w:t>
      </w:r>
      <w:r w:rsidR="00E23CA8" w:rsidRPr="00A82EB3">
        <w:rPr>
          <w:rFonts w:ascii="Times New Roman" w:hAnsi="Times New Roman"/>
          <w:sz w:val="24"/>
          <w:szCs w:val="24"/>
        </w:rPr>
        <w:t xml:space="preserve">, </w:t>
      </w:r>
      <w:r w:rsidRPr="00A82EB3">
        <w:rPr>
          <w:rFonts w:ascii="Times New Roman" w:hAnsi="Times New Roman"/>
          <w:sz w:val="24"/>
          <w:szCs w:val="24"/>
        </w:rPr>
        <w:t xml:space="preserve"> соотве</w:t>
      </w:r>
      <w:r w:rsidR="00E23CA8" w:rsidRPr="00A82EB3">
        <w:rPr>
          <w:rFonts w:ascii="Times New Roman" w:hAnsi="Times New Roman"/>
          <w:sz w:val="24"/>
          <w:szCs w:val="24"/>
        </w:rPr>
        <w:t>тствие</w:t>
      </w:r>
      <w:r w:rsidR="00D54C3C" w:rsidRPr="00A82EB3">
        <w:rPr>
          <w:rFonts w:ascii="Times New Roman" w:hAnsi="Times New Roman"/>
          <w:sz w:val="24"/>
          <w:szCs w:val="24"/>
        </w:rPr>
        <w:t xml:space="preserve"> </w:t>
      </w:r>
      <w:proofErr w:type="gramStart"/>
      <w:r w:rsidR="00D54C3C" w:rsidRPr="00A82EB3">
        <w:rPr>
          <w:rFonts w:ascii="Times New Roman" w:hAnsi="Times New Roman"/>
          <w:sz w:val="24"/>
          <w:szCs w:val="24"/>
        </w:rPr>
        <w:t xml:space="preserve">содержания операции кода </w:t>
      </w:r>
      <w:hyperlink r:id="rId6" w:tooltip="Приказ Минфина РФ от 30.12.2009 N 150н (ред. от 31.03.2010) &quot;Об утверждении Указаний о порядке применения бюджетной классификации Российской Федерации&quot; ------------------ Утратил силу" w:history="1">
        <w:r w:rsidRPr="00A82EB3">
          <w:rPr>
            <w:rStyle w:val="a6"/>
            <w:rFonts w:ascii="Times New Roman" w:hAnsi="Times New Roman"/>
            <w:color w:val="000000" w:themeColor="text1"/>
            <w:sz w:val="24"/>
            <w:szCs w:val="24"/>
            <w:u w:val="none"/>
          </w:rPr>
          <w:t>классификации</w:t>
        </w:r>
      </w:hyperlink>
      <w:r w:rsidR="00D54C3C" w:rsidRPr="00A82EB3">
        <w:rPr>
          <w:rFonts w:ascii="Times New Roman" w:hAnsi="Times New Roman"/>
          <w:color w:val="000000" w:themeColor="text1"/>
        </w:rPr>
        <w:t xml:space="preserve"> </w:t>
      </w:r>
      <w:r w:rsidRPr="00A82EB3">
        <w:rPr>
          <w:rStyle w:val="apple-converted-space"/>
          <w:rFonts w:ascii="Times New Roman" w:hAnsi="Times New Roman"/>
          <w:sz w:val="24"/>
          <w:szCs w:val="24"/>
        </w:rPr>
        <w:t> </w:t>
      </w:r>
      <w:r w:rsidRPr="00A82EB3">
        <w:rPr>
          <w:rFonts w:ascii="Times New Roman" w:hAnsi="Times New Roman"/>
          <w:sz w:val="24"/>
          <w:szCs w:val="24"/>
        </w:rPr>
        <w:t>операций сектора государственного управления</w:t>
      </w:r>
      <w:proofErr w:type="gramEnd"/>
      <w:r w:rsidR="00E23CA8" w:rsidRPr="00A82EB3">
        <w:rPr>
          <w:rFonts w:ascii="Times New Roman" w:hAnsi="Times New Roman"/>
          <w:sz w:val="24"/>
          <w:szCs w:val="24"/>
        </w:rPr>
        <w:t xml:space="preserve"> и  цел</w:t>
      </w:r>
      <w:r w:rsidRPr="00A82EB3">
        <w:rPr>
          <w:rFonts w:ascii="Times New Roman" w:hAnsi="Times New Roman"/>
          <w:sz w:val="24"/>
          <w:szCs w:val="24"/>
        </w:rPr>
        <w:t>ям предоставления субсидии;</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 заявка на выделение субсидии, на бланке учреждения (предприятия), с указанием в ней реквизитов для правильного зачисления денежных средств на расчетный счет учреждения</w:t>
      </w:r>
      <w:r w:rsidR="00E23CA8" w:rsidRPr="00A82EB3">
        <w:rPr>
          <w:rFonts w:ascii="Times New Roman" w:hAnsi="Times New Roman"/>
          <w:sz w:val="24"/>
          <w:szCs w:val="24"/>
        </w:rPr>
        <w:t xml:space="preserve">, и обоснованием на какие цели берется субсидия и в какие сроки будут освоены денежные средства </w:t>
      </w:r>
      <w:r w:rsidRPr="00A82EB3">
        <w:rPr>
          <w:rFonts w:ascii="Times New Roman" w:hAnsi="Times New Roman"/>
          <w:sz w:val="24"/>
          <w:szCs w:val="24"/>
        </w:rPr>
        <w:t>(Приложение</w:t>
      </w:r>
      <w:r w:rsidR="00A82EB3">
        <w:rPr>
          <w:rFonts w:ascii="Times New Roman" w:hAnsi="Times New Roman"/>
          <w:sz w:val="24"/>
          <w:szCs w:val="24"/>
        </w:rPr>
        <w:t xml:space="preserve"> №1</w:t>
      </w:r>
      <w:r w:rsidRPr="00A82EB3">
        <w:rPr>
          <w:rFonts w:ascii="Times New Roman" w:hAnsi="Times New Roman"/>
          <w:sz w:val="24"/>
          <w:szCs w:val="24"/>
        </w:rPr>
        <w:t>).</w:t>
      </w:r>
    </w:p>
    <w:p w:rsidR="007E282A" w:rsidRPr="00A82EB3" w:rsidRDefault="007E282A" w:rsidP="00A00B14">
      <w:pPr>
        <w:pStyle w:val="a5"/>
        <w:widowControl w:val="0"/>
        <w:shd w:val="clear" w:color="auto" w:fill="FFFFFF"/>
        <w:tabs>
          <w:tab w:val="left" w:pos="1493"/>
        </w:tabs>
        <w:autoSpaceDE w:val="0"/>
        <w:autoSpaceDN w:val="0"/>
        <w:adjustRightInd w:val="0"/>
        <w:spacing w:line="240" w:lineRule="auto"/>
        <w:ind w:left="0" w:firstLine="709"/>
        <w:jc w:val="both"/>
        <w:rPr>
          <w:rFonts w:ascii="Times New Roman" w:hAnsi="Times New Roman"/>
          <w:sz w:val="24"/>
          <w:szCs w:val="24"/>
        </w:rPr>
      </w:pPr>
      <w:r w:rsidRPr="00A82EB3">
        <w:rPr>
          <w:rFonts w:ascii="Times New Roman" w:hAnsi="Times New Roman"/>
          <w:sz w:val="24"/>
          <w:szCs w:val="24"/>
        </w:rPr>
        <w:t>В назначении платежа заявок на перечисление субсидий должны быть указаны: КВФО, КОСГУ, код субсидий открытые и присвоенные учреждению комитетом финансов, период, за который выделяется субсидия, номер и дата заявки на выделение субсидии, номер и дата соглашения (дополнительного соглашения), согласно которого выдается субсидия.</w:t>
      </w:r>
    </w:p>
    <w:p w:rsidR="007E282A" w:rsidRPr="00A82EB3" w:rsidRDefault="007E282A" w:rsidP="00A00B14">
      <w:pPr>
        <w:pStyle w:val="a3"/>
        <w:spacing w:after="200"/>
        <w:ind w:firstLine="708"/>
      </w:pPr>
      <w:r w:rsidRPr="00A82EB3">
        <w:t>2.1</w:t>
      </w:r>
      <w:r w:rsidR="00740D6D">
        <w:t>4</w:t>
      </w:r>
      <w:r w:rsidRPr="00A82EB3">
        <w:t xml:space="preserve">.  </w:t>
      </w:r>
      <w:proofErr w:type="gramStart"/>
      <w:r w:rsidRPr="00A82EB3">
        <w:t>В случае необходимости</w:t>
      </w:r>
      <w:r w:rsidR="009B26D0" w:rsidRPr="00A82EB3">
        <w:t xml:space="preserve">, </w:t>
      </w:r>
      <w:r w:rsidRPr="00A82EB3">
        <w:t xml:space="preserve"> Комитет финансов  вправе требовать для санкционирования оплаты денежных обязательств, подлежащих исполнению за счет средств местного бюджета</w:t>
      </w:r>
      <w:r w:rsidR="00E23CA8" w:rsidRPr="00A82EB3">
        <w:t xml:space="preserve">, </w:t>
      </w:r>
      <w:r w:rsidRPr="00A82EB3">
        <w:t xml:space="preserve"> иные документы, подтверждающие возникновение денежных обязательств, предусмотренны</w:t>
      </w:r>
      <w:r w:rsidR="009B26D0" w:rsidRPr="00A82EB3">
        <w:t>е</w:t>
      </w:r>
      <w:r w:rsidRPr="00A82EB3">
        <w:t xml:space="preserve"> требованиями  законодательных и  нормативных  актов Российской Федерации.</w:t>
      </w:r>
      <w:proofErr w:type="gramEnd"/>
    </w:p>
    <w:p w:rsidR="00CB3C69"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lastRenderedPageBreak/>
        <w:t>2.1</w:t>
      </w:r>
      <w:r w:rsidR="00740D6D">
        <w:rPr>
          <w:rFonts w:ascii="Times New Roman" w:hAnsi="Times New Roman" w:cs="Times New Roman"/>
          <w:sz w:val="24"/>
          <w:szCs w:val="24"/>
        </w:rPr>
        <w:t>5</w:t>
      </w:r>
      <w:r w:rsidRPr="00A82EB3">
        <w:rPr>
          <w:rFonts w:ascii="Times New Roman" w:hAnsi="Times New Roman" w:cs="Times New Roman"/>
          <w:sz w:val="24"/>
          <w:szCs w:val="24"/>
        </w:rPr>
        <w:t xml:space="preserve">. Ответственность за правильность сведений, содержащихся в платежных документах, и за наличие подтверждающих </w:t>
      </w:r>
      <w:r w:rsidRPr="00A82EB3">
        <w:rPr>
          <w:rFonts w:ascii="Times New Roman" w:hAnsi="Times New Roman" w:cs="Times New Roman"/>
          <w:bCs/>
          <w:sz w:val="24"/>
          <w:szCs w:val="24"/>
        </w:rPr>
        <w:t>документов - оснований</w:t>
      </w:r>
      <w:r w:rsidRPr="00A82EB3">
        <w:rPr>
          <w:rFonts w:ascii="Times New Roman" w:hAnsi="Times New Roman" w:cs="Times New Roman"/>
          <w:sz w:val="24"/>
          <w:szCs w:val="24"/>
        </w:rPr>
        <w:t>, оформленных в соответствии с законодательными и нормативными актами, несет руководитель учреждения.</w:t>
      </w:r>
    </w:p>
    <w:p w:rsidR="007E282A" w:rsidRPr="00A82EB3" w:rsidRDefault="007E282A" w:rsidP="00A00B14">
      <w:pPr>
        <w:jc w:val="center"/>
        <w:rPr>
          <w:rFonts w:ascii="Times New Roman" w:hAnsi="Times New Roman" w:cs="Times New Roman"/>
          <w:b/>
          <w:sz w:val="24"/>
          <w:szCs w:val="24"/>
        </w:rPr>
      </w:pPr>
      <w:r w:rsidRPr="00A82EB3">
        <w:rPr>
          <w:rFonts w:ascii="Times New Roman" w:hAnsi="Times New Roman" w:cs="Times New Roman"/>
          <w:b/>
          <w:sz w:val="24"/>
          <w:szCs w:val="24"/>
        </w:rPr>
        <w:t>3.</w:t>
      </w:r>
      <w:r w:rsidR="00CB3C69">
        <w:rPr>
          <w:rFonts w:ascii="Times New Roman" w:hAnsi="Times New Roman" w:cs="Times New Roman"/>
          <w:b/>
          <w:sz w:val="24"/>
          <w:szCs w:val="24"/>
        </w:rPr>
        <w:t xml:space="preserve"> </w:t>
      </w:r>
      <w:r w:rsidRPr="00A82EB3">
        <w:rPr>
          <w:rFonts w:ascii="Times New Roman" w:hAnsi="Times New Roman" w:cs="Times New Roman"/>
          <w:b/>
          <w:sz w:val="24"/>
          <w:szCs w:val="24"/>
        </w:rPr>
        <w:t xml:space="preserve">Процедура санкционирования оплаты денежных обязательств со средствами </w:t>
      </w:r>
      <w:r w:rsidR="00CB3C69">
        <w:rPr>
          <w:rFonts w:ascii="Times New Roman" w:hAnsi="Times New Roman" w:cs="Times New Roman"/>
          <w:b/>
          <w:sz w:val="24"/>
          <w:szCs w:val="24"/>
        </w:rPr>
        <w:t>м</w:t>
      </w:r>
      <w:r w:rsidRPr="00A82EB3">
        <w:rPr>
          <w:rFonts w:ascii="Times New Roman" w:hAnsi="Times New Roman" w:cs="Times New Roman"/>
          <w:b/>
          <w:sz w:val="24"/>
          <w:szCs w:val="24"/>
        </w:rPr>
        <w:t xml:space="preserve">естного бюджета, источником финансового обеспечения которых являются </w:t>
      </w:r>
      <w:r w:rsidR="00CB3C69">
        <w:rPr>
          <w:rFonts w:ascii="Times New Roman" w:hAnsi="Times New Roman" w:cs="Times New Roman"/>
          <w:b/>
          <w:sz w:val="24"/>
          <w:szCs w:val="24"/>
        </w:rPr>
        <w:t>м</w:t>
      </w:r>
      <w:r w:rsidRPr="00A82EB3">
        <w:rPr>
          <w:rFonts w:ascii="Times New Roman" w:hAnsi="Times New Roman" w:cs="Times New Roman"/>
          <w:b/>
          <w:sz w:val="24"/>
          <w:szCs w:val="24"/>
        </w:rPr>
        <w:t>ежбюджетные трансферты, предоставляемые из федерального и областного бюджета в форме субсидий, субвенций и иных межбюджетных трансфертов, имеющих целевое назначение (далее целевые средства федерального и областного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3.1. Процедура санкционирования оплаты денежных обязательств со средствами местного бюджета, источниками которых являются субвенции или иные межбюджетные трансферты, предоставляемые из федерального и областного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ЭД «Заявка на расход» формируется в соответствии с требованиями Порядка исполнения местного бюджета Сосновоборского городского округа по расходам с обязательным указанием кода цели и дополнительного функционального кода, являющегося аналитическим признаком источника средств (при наличии);</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 Комитет финансов проверяет ЭД «Заявка на расход» в соответствии с </w:t>
      </w:r>
      <w:hyperlink w:anchor="P66" w:history="1">
        <w:r w:rsidRPr="00A82EB3">
          <w:rPr>
            <w:rFonts w:ascii="Times New Roman" w:hAnsi="Times New Roman" w:cs="Times New Roman"/>
            <w:sz w:val="24"/>
            <w:szCs w:val="24"/>
          </w:rPr>
          <w:t>п. 2.</w:t>
        </w:r>
      </w:hyperlink>
      <w:r w:rsidRPr="00A82EB3">
        <w:rPr>
          <w:rFonts w:ascii="Times New Roman" w:hAnsi="Times New Roman" w:cs="Times New Roman"/>
          <w:sz w:val="24"/>
          <w:szCs w:val="24"/>
        </w:rPr>
        <w:t xml:space="preserve">7. настоящего Порядка. </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3.2. Процедура санкционирования оплаты денежных обязательств со средствами местного бюджета, источником которых являются субсидии, предоставляемые из федерального и областного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3.2.1. ЭД «Заявка на расход» при оплате денежных обязательств за счет Целевых средств федерального и/или областного бюджета в порядке софинансирования расходов формируется в соответствии с Порядком исполнения местного бюджета Сосновоборского городского округа по расходам с обязательным указанием кода цели и дополнительного функционального кода, являющегося аналитическим признаком источника средств (при наличии).</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3.2.2. Комитет финансов проверяет ЭД «Заявка на расход» в соответствии с </w:t>
      </w:r>
      <w:hyperlink w:anchor="P66" w:history="1">
        <w:r w:rsidRPr="00A82EB3">
          <w:rPr>
            <w:rFonts w:ascii="Times New Roman" w:hAnsi="Times New Roman" w:cs="Times New Roman"/>
            <w:color w:val="000000"/>
            <w:sz w:val="24"/>
            <w:szCs w:val="24"/>
          </w:rPr>
          <w:t>п. 2.</w:t>
        </w:r>
      </w:hyperlink>
      <w:r w:rsidRPr="00A82EB3">
        <w:rPr>
          <w:rFonts w:ascii="Times New Roman" w:hAnsi="Times New Roman" w:cs="Times New Roman"/>
          <w:color w:val="000000"/>
          <w:sz w:val="24"/>
          <w:szCs w:val="24"/>
        </w:rPr>
        <w:t xml:space="preserve">7. </w:t>
      </w:r>
      <w:r w:rsidRPr="00A82EB3">
        <w:rPr>
          <w:rFonts w:ascii="Times New Roman" w:hAnsi="Times New Roman" w:cs="Times New Roman"/>
          <w:sz w:val="24"/>
          <w:szCs w:val="24"/>
        </w:rPr>
        <w:t>настоящего Порядка с учетом следующих особенностей:</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соответствие указанного в ЭД «Заявка на расход» Кода цели информации об аналитических кодах, присваиваемых Федеральным Казначейством;</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 наличие документов, подтверждающих возникновение денежного обязательства; </w:t>
      </w:r>
    </w:p>
    <w:p w:rsidR="007E282A" w:rsidRPr="00A82EB3" w:rsidRDefault="007E282A" w:rsidP="00A00B14">
      <w:pPr>
        <w:pStyle w:val="ConsPlusNormal"/>
        <w:spacing w:after="200"/>
        <w:ind w:firstLine="709"/>
        <w:jc w:val="both"/>
        <w:rPr>
          <w:rFonts w:ascii="Times New Roman" w:hAnsi="Times New Roman" w:cs="Times New Roman"/>
          <w:b/>
          <w:sz w:val="24"/>
          <w:szCs w:val="24"/>
        </w:rPr>
      </w:pPr>
      <w:r w:rsidRPr="00A82EB3">
        <w:rPr>
          <w:rFonts w:ascii="Times New Roman" w:hAnsi="Times New Roman" w:cs="Times New Roman"/>
          <w:sz w:val="24"/>
          <w:szCs w:val="24"/>
        </w:rPr>
        <w:t>- правильность указания в поле "Назначение платежа" ЭД «Заявка на расход» реестрового номера соглашения о предоставлении субсидии из федерального и областного бюджета.</w:t>
      </w:r>
    </w:p>
    <w:p w:rsidR="007E282A" w:rsidRPr="00A82EB3" w:rsidRDefault="007E282A" w:rsidP="00A00B14">
      <w:pPr>
        <w:pStyle w:val="ConsPlusNormal"/>
        <w:spacing w:after="200"/>
        <w:ind w:firstLine="540"/>
        <w:jc w:val="center"/>
        <w:rPr>
          <w:rFonts w:ascii="Times New Roman" w:hAnsi="Times New Roman" w:cs="Times New Roman"/>
          <w:b/>
          <w:sz w:val="24"/>
          <w:szCs w:val="24"/>
        </w:rPr>
      </w:pPr>
      <w:r w:rsidRPr="00A82EB3">
        <w:rPr>
          <w:rFonts w:ascii="Times New Roman" w:hAnsi="Times New Roman" w:cs="Times New Roman"/>
          <w:b/>
          <w:bCs/>
          <w:color w:val="000000"/>
          <w:spacing w:val="1"/>
          <w:sz w:val="24"/>
          <w:szCs w:val="24"/>
        </w:rPr>
        <w:t>4</w:t>
      </w:r>
      <w:r w:rsidRPr="00A82EB3">
        <w:rPr>
          <w:rFonts w:ascii="Times New Roman" w:hAnsi="Times New Roman" w:cs="Times New Roman"/>
          <w:b/>
          <w:sz w:val="24"/>
          <w:szCs w:val="24"/>
        </w:rPr>
        <w:t>. Процедура санкционирования оплаты денежных обязательств, подлежащих исполнению за счет бюджетных ассигнований по источникам финансирования</w:t>
      </w:r>
    </w:p>
    <w:p w:rsidR="007E282A" w:rsidRPr="00A82EB3" w:rsidRDefault="007E282A" w:rsidP="00A00B14">
      <w:pPr>
        <w:pStyle w:val="ConsPlusNormal"/>
        <w:spacing w:after="200"/>
        <w:ind w:firstLine="540"/>
        <w:jc w:val="center"/>
        <w:rPr>
          <w:rFonts w:ascii="Times New Roman" w:hAnsi="Times New Roman" w:cs="Times New Roman"/>
          <w:b/>
          <w:sz w:val="24"/>
          <w:szCs w:val="24"/>
        </w:rPr>
      </w:pPr>
      <w:r w:rsidRPr="00A82EB3">
        <w:rPr>
          <w:rFonts w:ascii="Times New Roman" w:hAnsi="Times New Roman" w:cs="Times New Roman"/>
          <w:b/>
          <w:sz w:val="24"/>
          <w:szCs w:val="24"/>
        </w:rPr>
        <w:t>дефицита местного бюджета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4.1. Исполнение местного бюджета по источникам финансирования дефицита местного бюджета осуществляется в пределах бюджетных ассигнований, </w:t>
      </w:r>
      <w:r w:rsidRPr="00A82EB3">
        <w:rPr>
          <w:rFonts w:ascii="Times New Roman" w:hAnsi="Times New Roman" w:cs="Times New Roman"/>
          <w:sz w:val="24"/>
          <w:szCs w:val="24"/>
        </w:rPr>
        <w:lastRenderedPageBreak/>
        <w:t>предусмотренных сводной бюджетной росписью на эти цели.</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4.2. Для проведения процедуры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 администратор источников представляет первичные документы согласно Перечню документов, на основании которых возникают денежные обязательства получателей средств местного бюджета, утверждённого </w:t>
      </w:r>
      <w:r w:rsidRPr="00A82EB3">
        <w:rPr>
          <w:rFonts w:ascii="Times New Roman" w:hAnsi="Times New Roman" w:cs="Times New Roman"/>
          <w:color w:val="000000"/>
          <w:spacing w:val="1"/>
          <w:sz w:val="24"/>
          <w:szCs w:val="24"/>
        </w:rPr>
        <w:t>Порядком учета бюджетных и  денежных обязательств получателей средств бюджета Сосновоборского городского округа.</w:t>
      </w:r>
    </w:p>
    <w:p w:rsidR="007E282A" w:rsidRPr="00A82EB3" w:rsidRDefault="007E282A" w:rsidP="00A00B14">
      <w:pPr>
        <w:pStyle w:val="ConsPlusNormal"/>
        <w:spacing w:after="200"/>
        <w:ind w:firstLine="709"/>
        <w:jc w:val="both"/>
        <w:rPr>
          <w:rFonts w:ascii="Times New Roman" w:hAnsi="Times New Roman" w:cs="Times New Roman"/>
          <w:sz w:val="24"/>
          <w:szCs w:val="24"/>
        </w:rPr>
      </w:pPr>
      <w:r w:rsidRPr="00A82EB3">
        <w:rPr>
          <w:rFonts w:ascii="Times New Roman" w:hAnsi="Times New Roman" w:cs="Times New Roman"/>
          <w:sz w:val="24"/>
          <w:szCs w:val="24"/>
        </w:rPr>
        <w:t>4.3.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соответствии с общими требованиями, установленными Комитетом финансов, если иное не предусмотрено отдельными правовыми актами.</w:t>
      </w:r>
    </w:p>
    <w:p w:rsidR="007E282A" w:rsidRPr="00A82EB3" w:rsidRDefault="007E282A" w:rsidP="00A00B14">
      <w:pPr>
        <w:tabs>
          <w:tab w:val="left" w:pos="540"/>
        </w:tabs>
        <w:ind w:right="612"/>
        <w:jc w:val="center"/>
        <w:rPr>
          <w:rFonts w:ascii="Times New Roman" w:hAnsi="Times New Roman" w:cs="Times New Roman"/>
          <w:b/>
          <w:sz w:val="24"/>
          <w:szCs w:val="24"/>
        </w:rPr>
      </w:pPr>
      <w:r w:rsidRPr="00A82EB3">
        <w:rPr>
          <w:rFonts w:ascii="Times New Roman" w:hAnsi="Times New Roman" w:cs="Times New Roman"/>
          <w:b/>
          <w:sz w:val="24"/>
          <w:szCs w:val="24"/>
        </w:rPr>
        <w:t>5. Заключительные положения</w:t>
      </w:r>
    </w:p>
    <w:p w:rsidR="007E282A" w:rsidRPr="00A82EB3" w:rsidRDefault="007E282A" w:rsidP="00A00B14">
      <w:pPr>
        <w:tabs>
          <w:tab w:val="left" w:pos="540"/>
        </w:tabs>
        <w:ind w:firstLine="709"/>
        <w:jc w:val="both"/>
        <w:rPr>
          <w:rFonts w:ascii="Times New Roman" w:hAnsi="Times New Roman" w:cs="Times New Roman"/>
          <w:b/>
          <w:sz w:val="24"/>
          <w:szCs w:val="24"/>
        </w:rPr>
      </w:pPr>
      <w:r w:rsidRPr="00A82EB3">
        <w:rPr>
          <w:rFonts w:ascii="Times New Roman" w:hAnsi="Times New Roman" w:cs="Times New Roman"/>
          <w:sz w:val="24"/>
          <w:szCs w:val="24"/>
        </w:rPr>
        <w:t>5.1. При положительном результате проверки ЭД «Заявка на расход» на соответствие требованиям, установленным настоящим Порядком, Комитет финансов принимает к исполнению ЭД «Заявка на расход», путем доведения ЭД «Заявка на расход» до статуса «На санкционировании».</w:t>
      </w:r>
    </w:p>
    <w:p w:rsidR="007E282A" w:rsidRPr="00A82EB3" w:rsidRDefault="007E282A" w:rsidP="00A00B14">
      <w:pPr>
        <w:ind w:firstLine="709"/>
        <w:jc w:val="both"/>
        <w:rPr>
          <w:rFonts w:ascii="Times New Roman" w:hAnsi="Times New Roman" w:cs="Times New Roman"/>
          <w:bCs/>
          <w:sz w:val="24"/>
          <w:szCs w:val="24"/>
        </w:rPr>
      </w:pPr>
      <w:r w:rsidRPr="00A82EB3">
        <w:rPr>
          <w:rFonts w:ascii="Times New Roman" w:hAnsi="Times New Roman" w:cs="Times New Roman"/>
          <w:bCs/>
          <w:sz w:val="24"/>
          <w:szCs w:val="24"/>
        </w:rPr>
        <w:t>5.2. При отрицательном результате проверки ЭД «Заявка на расход» на соответствие требованиям, установленным настоящим Порядком, Комитет финансов возвращает ЭД «Заявка на расход» без исполнения путем доведения ЭД «Заявка на расход» до статуса «Отказан» с указанием причин отказа, не позднее сроков, установленных пунктом 2.6. настоящего Порядка.</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bCs/>
          <w:sz w:val="24"/>
          <w:szCs w:val="24"/>
        </w:rPr>
        <w:t xml:space="preserve"> </w:t>
      </w:r>
      <w:r w:rsidRPr="00A82EB3">
        <w:rPr>
          <w:rFonts w:ascii="Times New Roman" w:hAnsi="Times New Roman" w:cs="Times New Roman"/>
          <w:sz w:val="24"/>
          <w:szCs w:val="24"/>
        </w:rPr>
        <w:t>В причине отказа указывается соответствующий пункт настоящего Порядка, по которому выявлено несоответствие, по соответствующим группам причин отказа:</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Причина I – превышение суммы в ЭД «Заявка на расход» над суммой утвержденных бюджетных назначений, показателей кассового плана по соответствующим кодам классификации расходов бюджета Сосновоборского городского округа;</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Причина II – несоответствие кода классификации расходов бюджета Сосновоборского городского округа кодам бюджетной классификации, действующим в текущем финансовом году на момент представления ЭД «Заявка на расход»;</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Причина III – ненадлежащее оформление ЭД «Заявка на расход»;</w:t>
      </w:r>
    </w:p>
    <w:p w:rsidR="007E282A" w:rsidRPr="00A82EB3" w:rsidRDefault="007E282A" w:rsidP="00A00B14">
      <w:pPr>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Причина IV – отсутствие в ЭД «Заявка на расход» документов, указанных в поле «Назначение платежа». </w:t>
      </w:r>
    </w:p>
    <w:p w:rsidR="007E282A" w:rsidRPr="00A82EB3" w:rsidRDefault="007E282A" w:rsidP="00A00B14">
      <w:pPr>
        <w:jc w:val="right"/>
        <w:rPr>
          <w:rFonts w:ascii="Times New Roman" w:hAnsi="Times New Roman" w:cs="Times New Roman"/>
          <w:b/>
        </w:rPr>
      </w:pPr>
      <w:r w:rsidRPr="00A82EB3">
        <w:rPr>
          <w:rFonts w:ascii="Times New Roman" w:hAnsi="Times New Roman" w:cs="Times New Roman"/>
          <w:sz w:val="24"/>
          <w:szCs w:val="24"/>
        </w:rPr>
        <w:br w:type="page"/>
      </w:r>
      <w:r w:rsidRPr="00A82EB3">
        <w:rPr>
          <w:rFonts w:ascii="Times New Roman" w:hAnsi="Times New Roman" w:cs="Times New Roman"/>
          <w:b/>
        </w:rPr>
        <w:lastRenderedPageBreak/>
        <w:t>Приложение</w:t>
      </w:r>
      <w:r w:rsidR="00A82EB3">
        <w:rPr>
          <w:rFonts w:ascii="Times New Roman" w:hAnsi="Times New Roman" w:cs="Times New Roman"/>
          <w:b/>
        </w:rPr>
        <w:t xml:space="preserve"> №1</w:t>
      </w:r>
    </w:p>
    <w:p w:rsidR="007E282A" w:rsidRPr="00A82EB3" w:rsidRDefault="007E282A" w:rsidP="007E282A">
      <w:pPr>
        <w:tabs>
          <w:tab w:val="left" w:pos="4962"/>
        </w:tabs>
        <w:jc w:val="right"/>
        <w:rPr>
          <w:rFonts w:ascii="Times New Roman" w:hAnsi="Times New Roman" w:cs="Times New Roman"/>
          <w:b/>
          <w:vanish/>
        </w:rPr>
      </w:pPr>
      <w:r w:rsidRPr="00A82EB3">
        <w:rPr>
          <w:rFonts w:ascii="Times New Roman" w:hAnsi="Times New Roman" w:cs="Times New Roman"/>
          <w:bCs/>
          <w:color w:val="000000"/>
          <w:spacing w:val="3"/>
        </w:rPr>
        <w:t xml:space="preserve">К Порядку </w:t>
      </w:r>
      <w:proofErr w:type="gramStart"/>
      <w:r w:rsidRPr="00A82EB3">
        <w:rPr>
          <w:rFonts w:ascii="Times New Roman" w:hAnsi="Times New Roman" w:cs="Times New Roman"/>
          <w:bCs/>
          <w:color w:val="000000"/>
          <w:spacing w:val="3"/>
        </w:rPr>
        <w:t>санкционирования оплаты денежных обязательств получателей бюджетных средств</w:t>
      </w:r>
      <w:proofErr w:type="gramEnd"/>
      <w:r w:rsidRPr="00A82EB3">
        <w:rPr>
          <w:rFonts w:ascii="Times New Roman" w:hAnsi="Times New Roman" w:cs="Times New Roman"/>
          <w:bCs/>
          <w:color w:val="000000"/>
          <w:spacing w:val="3"/>
        </w:rPr>
        <w:t xml:space="preserve"> </w:t>
      </w:r>
      <w:r w:rsidRPr="00A82EB3">
        <w:rPr>
          <w:rFonts w:ascii="Times New Roman" w:hAnsi="Times New Roman" w:cs="Times New Roman"/>
          <w:spacing w:val="-3"/>
        </w:rPr>
        <w:t>и администраторов источников финансирования дефицита бюджета</w:t>
      </w:r>
      <w:r w:rsidRPr="00A82EB3">
        <w:rPr>
          <w:rFonts w:ascii="Times New Roman" w:hAnsi="Times New Roman" w:cs="Times New Roman"/>
          <w:bCs/>
          <w:color w:val="000000"/>
          <w:spacing w:val="3"/>
        </w:rPr>
        <w:t xml:space="preserve"> Сосновоборского городского округа</w:t>
      </w:r>
    </w:p>
    <w:p w:rsidR="007E282A" w:rsidRPr="00A82EB3" w:rsidRDefault="007E282A" w:rsidP="007E282A">
      <w:pPr>
        <w:tabs>
          <w:tab w:val="left" w:pos="4962"/>
        </w:tabs>
        <w:jc w:val="right"/>
        <w:rPr>
          <w:rFonts w:ascii="Times New Roman" w:hAnsi="Times New Roman" w:cs="Times New Roman"/>
          <w:b/>
          <w:vanish/>
          <w:szCs w:val="24"/>
        </w:rPr>
      </w:pPr>
    </w:p>
    <w:p w:rsidR="007E282A" w:rsidRPr="00A82EB3" w:rsidRDefault="007E282A" w:rsidP="007E282A">
      <w:pPr>
        <w:tabs>
          <w:tab w:val="left" w:pos="4962"/>
        </w:tabs>
        <w:jc w:val="right"/>
        <w:rPr>
          <w:rFonts w:ascii="Times New Roman" w:hAnsi="Times New Roman" w:cs="Times New Roman"/>
          <w:b/>
          <w:vanish/>
          <w:szCs w:val="24"/>
        </w:rPr>
      </w:pPr>
    </w:p>
    <w:p w:rsidR="007E282A" w:rsidRPr="00A82EB3" w:rsidRDefault="007E282A" w:rsidP="007E282A">
      <w:pPr>
        <w:tabs>
          <w:tab w:val="left" w:pos="4962"/>
        </w:tabs>
        <w:jc w:val="right"/>
        <w:rPr>
          <w:rFonts w:ascii="Times New Roman" w:hAnsi="Times New Roman" w:cs="Times New Roman"/>
          <w:b/>
          <w:vanish/>
          <w:szCs w:val="24"/>
        </w:rPr>
      </w:pPr>
    </w:p>
    <w:p w:rsidR="007E282A" w:rsidRPr="00A82EB3" w:rsidRDefault="007E282A" w:rsidP="007E282A">
      <w:pPr>
        <w:tabs>
          <w:tab w:val="left" w:pos="4962"/>
        </w:tabs>
        <w:jc w:val="right"/>
        <w:rPr>
          <w:rFonts w:ascii="Times New Roman" w:hAnsi="Times New Roman" w:cs="Times New Roman"/>
          <w:b/>
          <w:vanish/>
          <w:szCs w:val="24"/>
        </w:rPr>
      </w:pPr>
    </w:p>
    <w:p w:rsidR="007E282A" w:rsidRPr="00A82EB3" w:rsidRDefault="007E282A" w:rsidP="007E282A">
      <w:pPr>
        <w:jc w:val="right"/>
        <w:rPr>
          <w:rFonts w:ascii="Times New Roman" w:hAnsi="Times New Roman" w:cs="Times New Roman"/>
        </w:rPr>
      </w:pPr>
    </w:p>
    <w:p w:rsidR="007E282A" w:rsidRPr="00A82EB3" w:rsidRDefault="007E282A" w:rsidP="007E282A">
      <w:pPr>
        <w:jc w:val="center"/>
        <w:rPr>
          <w:rFonts w:ascii="Times New Roman" w:hAnsi="Times New Roman" w:cs="Times New Roman"/>
        </w:rPr>
      </w:pPr>
    </w:p>
    <w:p w:rsidR="007E282A" w:rsidRPr="00A82EB3" w:rsidRDefault="007E282A" w:rsidP="007E282A">
      <w:pPr>
        <w:tabs>
          <w:tab w:val="left" w:pos="1816"/>
        </w:tabs>
        <w:jc w:val="center"/>
        <w:rPr>
          <w:rFonts w:ascii="Times New Roman" w:hAnsi="Times New Roman" w:cs="Times New Roman"/>
          <w:i/>
          <w:sz w:val="24"/>
          <w:szCs w:val="24"/>
        </w:rPr>
      </w:pPr>
      <w:proofErr w:type="gramStart"/>
      <w:r w:rsidRPr="00A82EB3">
        <w:rPr>
          <w:rFonts w:ascii="Times New Roman" w:hAnsi="Times New Roman" w:cs="Times New Roman"/>
          <w:i/>
          <w:sz w:val="24"/>
          <w:szCs w:val="24"/>
        </w:rPr>
        <w:t>Учредитель (орган, осуществляющий</w:t>
      </w:r>
      <w:proofErr w:type="gramEnd"/>
    </w:p>
    <w:p w:rsidR="007E282A" w:rsidRPr="00A82EB3" w:rsidRDefault="007E282A" w:rsidP="007E282A">
      <w:pPr>
        <w:tabs>
          <w:tab w:val="left" w:pos="1305"/>
          <w:tab w:val="left" w:pos="1500"/>
        </w:tabs>
        <w:jc w:val="center"/>
        <w:rPr>
          <w:rFonts w:ascii="Times New Roman" w:hAnsi="Times New Roman" w:cs="Times New Roman"/>
          <w:i/>
          <w:sz w:val="24"/>
          <w:szCs w:val="24"/>
        </w:rPr>
      </w:pPr>
      <w:r w:rsidRPr="00A82EB3">
        <w:rPr>
          <w:rFonts w:ascii="Times New Roman" w:hAnsi="Times New Roman" w:cs="Times New Roman"/>
          <w:i/>
          <w:sz w:val="24"/>
          <w:szCs w:val="24"/>
        </w:rPr>
        <w:t>функции и полномочия учредителя)</w:t>
      </w:r>
    </w:p>
    <w:p w:rsidR="007E282A" w:rsidRPr="00A82EB3" w:rsidRDefault="007E282A" w:rsidP="007E282A">
      <w:pPr>
        <w:tabs>
          <w:tab w:val="left" w:pos="1305"/>
          <w:tab w:val="left" w:pos="1500"/>
        </w:tabs>
        <w:rPr>
          <w:rFonts w:ascii="Times New Roman" w:hAnsi="Times New Roman" w:cs="Times New Roman"/>
        </w:rPr>
      </w:pP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b/>
        </w:rPr>
      </w:pPr>
      <w:r w:rsidRPr="00A82EB3">
        <w:rPr>
          <w:rFonts w:ascii="Times New Roman" w:hAnsi="Times New Roman" w:cs="Times New Roman"/>
          <w:noProof/>
          <w:lang w:eastAsia="ru-RU"/>
        </w:rPr>
        <w:drawing>
          <wp:inline distT="0" distB="0" distL="0" distR="0">
            <wp:extent cx="504825" cy="63817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b/>
        </w:rPr>
      </w:pP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i/>
          <w:sz w:val="24"/>
          <w:szCs w:val="24"/>
        </w:rPr>
      </w:pPr>
      <w:r w:rsidRPr="00A82EB3">
        <w:rPr>
          <w:rFonts w:ascii="Times New Roman" w:hAnsi="Times New Roman" w:cs="Times New Roman"/>
          <w:i/>
          <w:sz w:val="24"/>
          <w:szCs w:val="24"/>
        </w:rPr>
        <w:t>Бланк учреждения</w:t>
      </w: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rPr>
      </w:pP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tabs>
          <w:tab w:val="left" w:pos="1692"/>
          <w:tab w:val="left" w:pos="3672"/>
        </w:tabs>
        <w:jc w:val="center"/>
        <w:rPr>
          <w:rFonts w:ascii="Times New Roman" w:hAnsi="Times New Roman" w:cs="Times New Roman"/>
        </w:rPr>
      </w:pPr>
      <w:r w:rsidRPr="00A82EB3">
        <w:rPr>
          <w:rFonts w:ascii="Times New Roman" w:hAnsi="Times New Roman" w:cs="Times New Roman"/>
          <w:u w:val="single"/>
        </w:rPr>
        <w:t>№</w:t>
      </w:r>
    </w:p>
    <w:p w:rsidR="00C43786" w:rsidRPr="00A82EB3" w:rsidRDefault="00C43786" w:rsidP="00C43786">
      <w:pPr>
        <w:framePr w:w="4281" w:h="4090" w:hSpace="142" w:wrap="around" w:vAnchor="page" w:hAnchor="page" w:x="1194" w:y="406"/>
        <w:pBdr>
          <w:top w:val="dotted" w:sz="4" w:space="1" w:color="auto"/>
          <w:left w:val="dotted" w:sz="4" w:space="4" w:color="auto"/>
          <w:bottom w:val="dotted" w:sz="4" w:space="1" w:color="auto"/>
          <w:right w:val="dotted" w:sz="4" w:space="4" w:color="auto"/>
        </w:pBdr>
        <w:tabs>
          <w:tab w:val="left" w:pos="1872"/>
          <w:tab w:val="left" w:pos="3672"/>
        </w:tabs>
        <w:jc w:val="center"/>
        <w:rPr>
          <w:rFonts w:ascii="Times New Roman" w:hAnsi="Times New Roman" w:cs="Times New Roman"/>
        </w:rPr>
      </w:pPr>
      <w:r w:rsidRPr="00A82EB3">
        <w:rPr>
          <w:rFonts w:ascii="Times New Roman" w:hAnsi="Times New Roman" w:cs="Times New Roman"/>
        </w:rPr>
        <w:t xml:space="preserve">На № </w:t>
      </w:r>
      <w:r w:rsidRPr="00A82EB3">
        <w:rPr>
          <w:rFonts w:ascii="Times New Roman" w:hAnsi="Times New Roman" w:cs="Times New Roman"/>
          <w:u w:val="single"/>
        </w:rPr>
        <w:t xml:space="preserve"> </w:t>
      </w:r>
      <w:r w:rsidRPr="00A82EB3">
        <w:rPr>
          <w:rFonts w:ascii="Times New Roman" w:hAnsi="Times New Roman" w:cs="Times New Roman"/>
          <w:u w:val="single"/>
        </w:rPr>
        <w:tab/>
      </w:r>
      <w:r w:rsidRPr="00A82EB3">
        <w:rPr>
          <w:rFonts w:ascii="Times New Roman" w:hAnsi="Times New Roman" w:cs="Times New Roman"/>
        </w:rPr>
        <w:t>от</w:t>
      </w:r>
    </w:p>
    <w:p w:rsidR="007E282A" w:rsidRPr="00A82EB3" w:rsidRDefault="007E282A" w:rsidP="007E282A">
      <w:pPr>
        <w:jc w:val="center"/>
        <w:rPr>
          <w:rFonts w:ascii="Times New Roman" w:hAnsi="Times New Roman" w:cs="Times New Roman"/>
          <w:b/>
          <w:sz w:val="28"/>
          <w:szCs w:val="28"/>
        </w:rPr>
      </w:pPr>
      <w:r w:rsidRPr="00A82EB3">
        <w:rPr>
          <w:rFonts w:ascii="Times New Roman" w:hAnsi="Times New Roman" w:cs="Times New Roman"/>
          <w:b/>
          <w:sz w:val="28"/>
          <w:szCs w:val="28"/>
        </w:rPr>
        <w:t>Заявка на перечисление субсидии</w:t>
      </w:r>
    </w:p>
    <w:p w:rsidR="007E282A" w:rsidRPr="00A82EB3" w:rsidRDefault="007E282A" w:rsidP="00C43786">
      <w:pPr>
        <w:spacing w:line="240" w:lineRule="auto"/>
        <w:jc w:val="both"/>
        <w:rPr>
          <w:rFonts w:ascii="Times New Roman" w:hAnsi="Times New Roman" w:cs="Times New Roman"/>
          <w:sz w:val="24"/>
          <w:szCs w:val="24"/>
        </w:rPr>
      </w:pPr>
      <w:r w:rsidRPr="00A82EB3">
        <w:rPr>
          <w:rFonts w:ascii="Times New Roman" w:hAnsi="Times New Roman" w:cs="Times New Roman"/>
        </w:rPr>
        <w:t xml:space="preserve">         </w:t>
      </w:r>
      <w:r w:rsidRPr="00A82EB3">
        <w:rPr>
          <w:rFonts w:ascii="Times New Roman" w:hAnsi="Times New Roman" w:cs="Times New Roman"/>
          <w:sz w:val="24"/>
          <w:szCs w:val="24"/>
        </w:rPr>
        <w:t>Прошу</w:t>
      </w:r>
      <w:r w:rsidRPr="00A82EB3">
        <w:rPr>
          <w:rFonts w:ascii="Times New Roman" w:hAnsi="Times New Roman" w:cs="Times New Roman"/>
        </w:rPr>
        <w:t xml:space="preserve"> </w:t>
      </w:r>
      <w:r w:rsidRPr="00A82EB3">
        <w:rPr>
          <w:rFonts w:ascii="Times New Roman" w:hAnsi="Times New Roman" w:cs="Times New Roman"/>
          <w:color w:val="000000"/>
          <w:spacing w:val="-4"/>
          <w:sz w:val="24"/>
          <w:szCs w:val="24"/>
        </w:rPr>
        <w:t xml:space="preserve">перечислить субсидию </w:t>
      </w:r>
      <w:r w:rsidRPr="00A82EB3">
        <w:rPr>
          <w:rFonts w:ascii="Times New Roman" w:hAnsi="Times New Roman" w:cs="Times New Roman"/>
          <w:b/>
          <w:color w:val="000000"/>
          <w:spacing w:val="-4"/>
          <w:sz w:val="24"/>
          <w:szCs w:val="24"/>
        </w:rPr>
        <w:t xml:space="preserve">___________ </w:t>
      </w:r>
      <w:r w:rsidRPr="00A82EB3">
        <w:rPr>
          <w:rFonts w:ascii="Times New Roman" w:hAnsi="Times New Roman" w:cs="Times New Roman"/>
          <w:sz w:val="24"/>
          <w:szCs w:val="24"/>
        </w:rPr>
        <w:t xml:space="preserve">за _____________, </w:t>
      </w:r>
      <w:proofErr w:type="gramStart"/>
      <w:r w:rsidR="00C43786" w:rsidRPr="00A82EB3">
        <w:rPr>
          <w:rFonts w:ascii="Times New Roman" w:hAnsi="Times New Roman" w:cs="Times New Roman"/>
          <w:sz w:val="24"/>
          <w:szCs w:val="24"/>
        </w:rPr>
        <w:t>согласно графика</w:t>
      </w:r>
      <w:proofErr w:type="gramEnd"/>
    </w:p>
    <w:p w:rsidR="007E282A" w:rsidRPr="00A82EB3" w:rsidRDefault="007E282A" w:rsidP="00C43786">
      <w:pPr>
        <w:spacing w:line="240" w:lineRule="auto"/>
        <w:jc w:val="both"/>
        <w:rPr>
          <w:rFonts w:ascii="Times New Roman" w:hAnsi="Times New Roman" w:cs="Times New Roman"/>
          <w:sz w:val="24"/>
          <w:szCs w:val="24"/>
          <w:vertAlign w:val="superscript"/>
        </w:rPr>
      </w:pPr>
      <w:r w:rsidRPr="00A82EB3">
        <w:rPr>
          <w:rFonts w:ascii="Times New Roman" w:hAnsi="Times New Roman" w:cs="Times New Roman"/>
          <w:sz w:val="24"/>
          <w:szCs w:val="24"/>
        </w:rPr>
        <w:tab/>
      </w:r>
      <w:r w:rsidRPr="00A82EB3">
        <w:rPr>
          <w:rFonts w:ascii="Times New Roman" w:hAnsi="Times New Roman" w:cs="Times New Roman"/>
          <w:sz w:val="24"/>
          <w:szCs w:val="24"/>
        </w:rPr>
        <w:tab/>
      </w:r>
      <w:r w:rsidRPr="00A82EB3">
        <w:rPr>
          <w:rFonts w:ascii="Times New Roman" w:hAnsi="Times New Roman" w:cs="Times New Roman"/>
          <w:sz w:val="24"/>
          <w:szCs w:val="24"/>
        </w:rPr>
        <w:tab/>
      </w:r>
      <w:r w:rsidRPr="00A82EB3">
        <w:rPr>
          <w:rFonts w:ascii="Times New Roman" w:hAnsi="Times New Roman" w:cs="Times New Roman"/>
          <w:sz w:val="24"/>
          <w:szCs w:val="24"/>
        </w:rPr>
        <w:tab/>
      </w:r>
      <w:r w:rsidRPr="00A82EB3">
        <w:rPr>
          <w:rFonts w:ascii="Times New Roman" w:hAnsi="Times New Roman" w:cs="Times New Roman"/>
          <w:sz w:val="24"/>
          <w:szCs w:val="24"/>
        </w:rPr>
        <w:tab/>
      </w:r>
      <w:r w:rsidR="00C43786" w:rsidRPr="00A82EB3">
        <w:rPr>
          <w:rFonts w:ascii="Times New Roman" w:hAnsi="Times New Roman" w:cs="Times New Roman"/>
          <w:color w:val="000000"/>
          <w:sz w:val="18"/>
          <w:szCs w:val="18"/>
          <w:vertAlign w:val="superscript"/>
        </w:rPr>
        <w:t xml:space="preserve"> </w:t>
      </w:r>
      <w:r w:rsidRPr="00A82EB3">
        <w:rPr>
          <w:rFonts w:ascii="Times New Roman" w:hAnsi="Times New Roman" w:cs="Times New Roman"/>
          <w:color w:val="000000"/>
          <w:sz w:val="18"/>
          <w:szCs w:val="18"/>
          <w:vertAlign w:val="superscript"/>
        </w:rPr>
        <w:t xml:space="preserve">        (название субсидии)  </w:t>
      </w:r>
      <w:r w:rsidR="00C43786" w:rsidRPr="00A82EB3">
        <w:rPr>
          <w:rFonts w:ascii="Times New Roman" w:hAnsi="Times New Roman" w:cs="Times New Roman"/>
          <w:color w:val="000000"/>
          <w:sz w:val="18"/>
          <w:szCs w:val="18"/>
          <w:vertAlign w:val="superscript"/>
        </w:rPr>
        <w:t xml:space="preserve">                       </w:t>
      </w:r>
      <w:r w:rsidRPr="00A82EB3">
        <w:rPr>
          <w:rFonts w:ascii="Times New Roman" w:hAnsi="Times New Roman" w:cs="Times New Roman"/>
          <w:color w:val="000000"/>
          <w:sz w:val="18"/>
          <w:szCs w:val="18"/>
          <w:vertAlign w:val="superscript"/>
        </w:rPr>
        <w:t xml:space="preserve">   (период)</w:t>
      </w:r>
    </w:p>
    <w:p w:rsidR="007E282A" w:rsidRPr="00A82EB3" w:rsidRDefault="007E282A" w:rsidP="00C43786">
      <w:pPr>
        <w:spacing w:line="240" w:lineRule="auto"/>
        <w:jc w:val="both"/>
        <w:rPr>
          <w:rFonts w:ascii="Times New Roman" w:hAnsi="Times New Roman" w:cs="Times New Roman"/>
          <w:sz w:val="24"/>
          <w:szCs w:val="24"/>
        </w:rPr>
      </w:pPr>
      <w:r w:rsidRPr="00A82EB3">
        <w:rPr>
          <w:rFonts w:ascii="Times New Roman" w:hAnsi="Times New Roman" w:cs="Times New Roman"/>
          <w:sz w:val="24"/>
          <w:szCs w:val="24"/>
        </w:rPr>
        <w:t xml:space="preserve">финансирования. Соглашение №____ </w:t>
      </w:r>
      <w:proofErr w:type="gramStart"/>
      <w:r w:rsidRPr="00A82EB3">
        <w:rPr>
          <w:rFonts w:ascii="Times New Roman" w:hAnsi="Times New Roman" w:cs="Times New Roman"/>
          <w:sz w:val="24"/>
          <w:szCs w:val="24"/>
        </w:rPr>
        <w:t>от</w:t>
      </w:r>
      <w:proofErr w:type="gramEnd"/>
      <w:r w:rsidRPr="00A82EB3">
        <w:rPr>
          <w:rFonts w:ascii="Times New Roman" w:hAnsi="Times New Roman" w:cs="Times New Roman"/>
          <w:sz w:val="24"/>
          <w:szCs w:val="24"/>
        </w:rPr>
        <w:t xml:space="preserve"> ________________ </w:t>
      </w:r>
    </w:p>
    <w:tbl>
      <w:tblPr>
        <w:tblW w:w="9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992"/>
        <w:gridCol w:w="851"/>
        <w:gridCol w:w="851"/>
        <w:gridCol w:w="992"/>
        <w:gridCol w:w="1134"/>
        <w:gridCol w:w="990"/>
      </w:tblGrid>
      <w:tr w:rsidR="007E282A" w:rsidRPr="00A82EB3" w:rsidTr="00A82EB3">
        <w:trPr>
          <w:trHeight w:val="565"/>
        </w:trPr>
        <w:tc>
          <w:tcPr>
            <w:tcW w:w="5353" w:type="dxa"/>
            <w:gridSpan w:val="4"/>
            <w:tcBorders>
              <w:top w:val="single" w:sz="4" w:space="0" w:color="000000"/>
              <w:left w:val="single" w:sz="4" w:space="0" w:color="000000"/>
              <w:bottom w:val="single" w:sz="4" w:space="0" w:color="000000"/>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sz w:val="24"/>
                <w:szCs w:val="24"/>
              </w:rPr>
            </w:pPr>
            <w:proofErr w:type="gramStart"/>
            <w:r w:rsidRPr="00A82EB3">
              <w:rPr>
                <w:rFonts w:ascii="Times New Roman" w:hAnsi="Times New Roman" w:cs="Times New Roman"/>
                <w:sz w:val="24"/>
                <w:szCs w:val="24"/>
              </w:rPr>
              <w:t>Расходные КБК для перечисления</w:t>
            </w:r>
            <w:proofErr w:type="gramEnd"/>
          </w:p>
          <w:p w:rsidR="007E282A" w:rsidRPr="00A82EB3" w:rsidRDefault="007E282A" w:rsidP="00C43786">
            <w:pPr>
              <w:tabs>
                <w:tab w:val="left" w:pos="720"/>
              </w:tabs>
              <w:spacing w:line="240" w:lineRule="auto"/>
              <w:jc w:val="center"/>
              <w:rPr>
                <w:rFonts w:ascii="Times New Roman" w:hAnsi="Times New Roman" w:cs="Times New Roman"/>
                <w:sz w:val="24"/>
                <w:szCs w:val="24"/>
              </w:rPr>
            </w:pPr>
            <w:r w:rsidRPr="00A82EB3">
              <w:rPr>
                <w:rFonts w:ascii="Times New Roman" w:hAnsi="Times New Roman" w:cs="Times New Roman"/>
                <w:sz w:val="24"/>
                <w:szCs w:val="24"/>
              </w:rPr>
              <w:t>учреждению субсидии</w:t>
            </w:r>
          </w:p>
        </w:tc>
        <w:tc>
          <w:tcPr>
            <w:tcW w:w="2977" w:type="dxa"/>
            <w:gridSpan w:val="3"/>
            <w:tcBorders>
              <w:top w:val="single" w:sz="4" w:space="0" w:color="000000"/>
              <w:left w:val="single" w:sz="4" w:space="0" w:color="000000"/>
              <w:bottom w:val="single" w:sz="4" w:space="0" w:color="auto"/>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sz w:val="24"/>
                <w:szCs w:val="24"/>
              </w:rPr>
            </w:pPr>
            <w:r w:rsidRPr="00A82EB3">
              <w:rPr>
                <w:rFonts w:ascii="Times New Roman" w:hAnsi="Times New Roman" w:cs="Times New Roman"/>
                <w:sz w:val="24"/>
                <w:szCs w:val="24"/>
              </w:rPr>
              <w:t>Аналитические коды для зачисления субсидии</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7E282A" w:rsidRPr="00A82EB3" w:rsidRDefault="007E282A" w:rsidP="00845487">
            <w:pPr>
              <w:tabs>
                <w:tab w:val="left" w:pos="720"/>
              </w:tabs>
              <w:spacing w:after="0" w:line="240" w:lineRule="auto"/>
              <w:jc w:val="center"/>
              <w:rPr>
                <w:rFonts w:ascii="Times New Roman" w:hAnsi="Times New Roman" w:cs="Times New Roman"/>
                <w:sz w:val="24"/>
                <w:szCs w:val="24"/>
              </w:rPr>
            </w:pPr>
            <w:r w:rsidRPr="00A82EB3">
              <w:rPr>
                <w:rFonts w:ascii="Times New Roman" w:hAnsi="Times New Roman" w:cs="Times New Roman"/>
                <w:sz w:val="24"/>
                <w:szCs w:val="24"/>
              </w:rPr>
              <w:t>Сумма</w:t>
            </w:r>
          </w:p>
        </w:tc>
      </w:tr>
      <w:tr w:rsidR="007E282A" w:rsidRPr="00845487" w:rsidTr="00A82EB3">
        <w:trPr>
          <w:trHeight w:val="609"/>
        </w:trPr>
        <w:tc>
          <w:tcPr>
            <w:tcW w:w="2518" w:type="dxa"/>
            <w:tcBorders>
              <w:top w:val="single" w:sz="4" w:space="0" w:color="000000"/>
              <w:left w:val="single" w:sz="4" w:space="0" w:color="000000"/>
              <w:bottom w:val="single" w:sz="4" w:space="0" w:color="000000"/>
              <w:right w:val="single" w:sz="4" w:space="0" w:color="000000"/>
            </w:tcBorders>
            <w:vAlign w:val="center"/>
          </w:tcPr>
          <w:p w:rsidR="00845487" w:rsidRPr="00845487" w:rsidRDefault="007E282A" w:rsidP="00845487">
            <w:pPr>
              <w:tabs>
                <w:tab w:val="left" w:pos="720"/>
              </w:tabs>
              <w:spacing w:after="0" w:line="240" w:lineRule="auto"/>
              <w:jc w:val="center"/>
              <w:rPr>
                <w:rFonts w:ascii="Times New Roman" w:hAnsi="Times New Roman" w:cs="Times New Roman"/>
                <w:sz w:val="20"/>
              </w:rPr>
            </w:pPr>
            <w:r w:rsidRPr="00845487">
              <w:rPr>
                <w:rFonts w:ascii="Times New Roman" w:hAnsi="Times New Roman" w:cs="Times New Roman"/>
                <w:sz w:val="20"/>
              </w:rPr>
              <w:t xml:space="preserve">КБК расходов </w:t>
            </w:r>
          </w:p>
          <w:p w:rsidR="007E282A" w:rsidRPr="00845487" w:rsidRDefault="007E282A" w:rsidP="00845487">
            <w:pPr>
              <w:tabs>
                <w:tab w:val="left" w:pos="720"/>
              </w:tabs>
              <w:spacing w:after="0" w:line="240" w:lineRule="auto"/>
              <w:jc w:val="center"/>
              <w:rPr>
                <w:rFonts w:ascii="Times New Roman" w:hAnsi="Times New Roman" w:cs="Times New Roman"/>
                <w:sz w:val="20"/>
              </w:rPr>
            </w:pPr>
            <w:r w:rsidRPr="00845487">
              <w:rPr>
                <w:rFonts w:ascii="Times New Roman" w:hAnsi="Times New Roman" w:cs="Times New Roman"/>
                <w:sz w:val="20"/>
              </w:rPr>
              <w:t>(20 знаков)</w:t>
            </w:r>
          </w:p>
        </w:tc>
        <w:tc>
          <w:tcPr>
            <w:tcW w:w="992" w:type="dxa"/>
            <w:tcBorders>
              <w:top w:val="single" w:sz="4" w:space="0" w:color="000000"/>
              <w:left w:val="single" w:sz="4" w:space="0" w:color="000000"/>
              <w:bottom w:val="single" w:sz="4" w:space="0" w:color="000000"/>
              <w:right w:val="single" w:sz="4" w:space="0" w:color="000000"/>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proofErr w:type="spellStart"/>
            <w:r w:rsidRPr="00845487">
              <w:rPr>
                <w:rFonts w:ascii="Times New Roman" w:hAnsi="Times New Roman" w:cs="Times New Roman"/>
                <w:sz w:val="20"/>
              </w:rPr>
              <w:t>ДопФК</w:t>
            </w:r>
            <w:proofErr w:type="spellEnd"/>
          </w:p>
        </w:tc>
        <w:tc>
          <w:tcPr>
            <w:tcW w:w="992" w:type="dxa"/>
            <w:tcBorders>
              <w:top w:val="single" w:sz="4" w:space="0" w:color="000000"/>
              <w:left w:val="single" w:sz="4" w:space="0" w:color="000000"/>
              <w:bottom w:val="single" w:sz="4" w:space="0" w:color="000000"/>
              <w:right w:val="single" w:sz="4" w:space="0" w:color="auto"/>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proofErr w:type="spellStart"/>
            <w:r w:rsidRPr="00845487">
              <w:rPr>
                <w:rFonts w:ascii="Times New Roman" w:hAnsi="Times New Roman" w:cs="Times New Roman"/>
                <w:sz w:val="20"/>
              </w:rPr>
              <w:t>ДопЭк</w:t>
            </w:r>
            <w:proofErr w:type="spellEnd"/>
          </w:p>
        </w:tc>
        <w:tc>
          <w:tcPr>
            <w:tcW w:w="851" w:type="dxa"/>
            <w:tcBorders>
              <w:top w:val="single" w:sz="4" w:space="0" w:color="000000"/>
              <w:left w:val="single" w:sz="4" w:space="0" w:color="000000"/>
              <w:bottom w:val="single" w:sz="4" w:space="0" w:color="000000"/>
              <w:right w:val="single" w:sz="4" w:space="0" w:color="auto"/>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proofErr w:type="spellStart"/>
            <w:r w:rsidRPr="00845487">
              <w:rPr>
                <w:rFonts w:ascii="Times New Roman" w:hAnsi="Times New Roman" w:cs="Times New Roman"/>
                <w:sz w:val="20"/>
              </w:rPr>
              <w:t>ДопКР</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E282A" w:rsidRPr="00845487" w:rsidRDefault="007E282A" w:rsidP="00845487">
            <w:pPr>
              <w:tabs>
                <w:tab w:val="left" w:pos="720"/>
              </w:tabs>
              <w:spacing w:after="0" w:line="240" w:lineRule="auto"/>
              <w:ind w:left="175" w:hanging="175"/>
              <w:jc w:val="center"/>
              <w:rPr>
                <w:rFonts w:ascii="Times New Roman" w:hAnsi="Times New Roman" w:cs="Times New Roman"/>
                <w:sz w:val="20"/>
              </w:rPr>
            </w:pPr>
            <w:r w:rsidRPr="00845487">
              <w:rPr>
                <w:rFonts w:ascii="Times New Roman" w:hAnsi="Times New Roman" w:cs="Times New Roman"/>
                <w:sz w:val="20"/>
              </w:rPr>
              <w:t>КВФО</w:t>
            </w:r>
          </w:p>
        </w:tc>
        <w:tc>
          <w:tcPr>
            <w:tcW w:w="992" w:type="dxa"/>
            <w:tcBorders>
              <w:top w:val="single" w:sz="4" w:space="0" w:color="auto"/>
              <w:left w:val="single" w:sz="4" w:space="0" w:color="auto"/>
              <w:bottom w:val="single" w:sz="4" w:space="0" w:color="auto"/>
              <w:right w:val="single" w:sz="4" w:space="0" w:color="auto"/>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r w:rsidRPr="00845487">
              <w:rPr>
                <w:rFonts w:ascii="Times New Roman" w:hAnsi="Times New Roman" w:cs="Times New Roman"/>
                <w:sz w:val="20"/>
              </w:rPr>
              <w:t>КОСГУ</w:t>
            </w:r>
          </w:p>
        </w:tc>
        <w:tc>
          <w:tcPr>
            <w:tcW w:w="1134" w:type="dxa"/>
            <w:tcBorders>
              <w:top w:val="single" w:sz="4" w:space="0" w:color="auto"/>
              <w:left w:val="single" w:sz="4" w:space="0" w:color="auto"/>
              <w:bottom w:val="single" w:sz="4" w:space="0" w:color="auto"/>
              <w:right w:val="single" w:sz="4" w:space="0" w:color="auto"/>
            </w:tcBorders>
            <w:vAlign w:val="center"/>
          </w:tcPr>
          <w:p w:rsidR="007E282A" w:rsidRPr="00845487" w:rsidRDefault="007E282A" w:rsidP="00845487">
            <w:pPr>
              <w:tabs>
                <w:tab w:val="left" w:pos="720"/>
              </w:tabs>
              <w:spacing w:after="0" w:line="240" w:lineRule="auto"/>
              <w:jc w:val="center"/>
              <w:rPr>
                <w:rFonts w:ascii="Times New Roman" w:hAnsi="Times New Roman" w:cs="Times New Roman"/>
                <w:sz w:val="20"/>
              </w:rPr>
            </w:pPr>
            <w:r w:rsidRPr="00845487">
              <w:rPr>
                <w:rFonts w:ascii="Times New Roman" w:hAnsi="Times New Roman" w:cs="Times New Roman"/>
                <w:sz w:val="20"/>
              </w:rPr>
              <w:t>Код субсидии</w:t>
            </w:r>
          </w:p>
        </w:tc>
        <w:tc>
          <w:tcPr>
            <w:tcW w:w="990" w:type="dxa"/>
            <w:vMerge/>
            <w:tcBorders>
              <w:top w:val="single" w:sz="4" w:space="0" w:color="000000"/>
              <w:left w:val="single" w:sz="4" w:space="0" w:color="auto"/>
              <w:bottom w:val="single" w:sz="4" w:space="0" w:color="000000"/>
              <w:right w:val="single" w:sz="4" w:space="0" w:color="000000"/>
            </w:tcBorders>
            <w:vAlign w:val="center"/>
          </w:tcPr>
          <w:p w:rsidR="007E282A" w:rsidRPr="00845487" w:rsidRDefault="007E282A" w:rsidP="00C43786">
            <w:pPr>
              <w:spacing w:line="240" w:lineRule="auto"/>
              <w:rPr>
                <w:rFonts w:ascii="Times New Roman" w:hAnsi="Times New Roman" w:cs="Times New Roman"/>
                <w:sz w:val="20"/>
              </w:rPr>
            </w:pPr>
          </w:p>
        </w:tc>
      </w:tr>
      <w:tr w:rsidR="007E282A" w:rsidRPr="00A82EB3" w:rsidTr="00A82EB3">
        <w:trPr>
          <w:trHeight w:val="295"/>
        </w:trPr>
        <w:tc>
          <w:tcPr>
            <w:tcW w:w="2518" w:type="dxa"/>
            <w:tcBorders>
              <w:top w:val="single" w:sz="4" w:space="0" w:color="000000"/>
              <w:left w:val="single" w:sz="4" w:space="0" w:color="000000"/>
              <w:bottom w:val="single" w:sz="4" w:space="0" w:color="auto"/>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2</w:t>
            </w:r>
          </w:p>
        </w:tc>
        <w:tc>
          <w:tcPr>
            <w:tcW w:w="992" w:type="dxa"/>
            <w:tcBorders>
              <w:top w:val="single" w:sz="4" w:space="0" w:color="000000"/>
              <w:left w:val="single" w:sz="4" w:space="0" w:color="000000"/>
              <w:bottom w:val="single" w:sz="4" w:space="0" w:color="000000"/>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4</w:t>
            </w:r>
          </w:p>
        </w:tc>
        <w:tc>
          <w:tcPr>
            <w:tcW w:w="851" w:type="dxa"/>
            <w:tcBorders>
              <w:top w:val="single" w:sz="4" w:space="0" w:color="auto"/>
              <w:left w:val="single" w:sz="4" w:space="0" w:color="auto"/>
              <w:bottom w:val="single" w:sz="4" w:space="0" w:color="auto"/>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5</w:t>
            </w:r>
          </w:p>
        </w:tc>
        <w:tc>
          <w:tcPr>
            <w:tcW w:w="992" w:type="dxa"/>
            <w:tcBorders>
              <w:top w:val="single" w:sz="4" w:space="0" w:color="auto"/>
              <w:left w:val="single" w:sz="4" w:space="0" w:color="auto"/>
              <w:bottom w:val="single" w:sz="4" w:space="0" w:color="auto"/>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6</w:t>
            </w:r>
          </w:p>
        </w:tc>
        <w:tc>
          <w:tcPr>
            <w:tcW w:w="1134" w:type="dxa"/>
            <w:tcBorders>
              <w:top w:val="single" w:sz="4" w:space="0" w:color="auto"/>
              <w:left w:val="single" w:sz="4" w:space="0" w:color="auto"/>
              <w:bottom w:val="single" w:sz="4" w:space="0" w:color="auto"/>
              <w:right w:val="single" w:sz="4" w:space="0" w:color="auto"/>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7</w:t>
            </w:r>
          </w:p>
        </w:tc>
        <w:tc>
          <w:tcPr>
            <w:tcW w:w="990" w:type="dxa"/>
            <w:tcBorders>
              <w:top w:val="single" w:sz="4" w:space="0" w:color="000000"/>
              <w:left w:val="single" w:sz="4" w:space="0" w:color="auto"/>
              <w:bottom w:val="single" w:sz="4" w:space="0" w:color="000000"/>
              <w:right w:val="single" w:sz="4" w:space="0" w:color="000000"/>
            </w:tcBorders>
            <w:vAlign w:val="center"/>
          </w:tcPr>
          <w:p w:rsidR="007E282A" w:rsidRPr="00A82EB3" w:rsidRDefault="007E282A" w:rsidP="00C43786">
            <w:pPr>
              <w:tabs>
                <w:tab w:val="left" w:pos="720"/>
              </w:tabs>
              <w:spacing w:line="240" w:lineRule="auto"/>
              <w:jc w:val="center"/>
              <w:rPr>
                <w:rFonts w:ascii="Times New Roman" w:hAnsi="Times New Roman" w:cs="Times New Roman"/>
                <w:i/>
              </w:rPr>
            </w:pPr>
            <w:r w:rsidRPr="00A82EB3">
              <w:rPr>
                <w:rFonts w:ascii="Times New Roman" w:hAnsi="Times New Roman" w:cs="Times New Roman"/>
                <w:i/>
              </w:rPr>
              <w:t>8</w:t>
            </w:r>
          </w:p>
        </w:tc>
      </w:tr>
      <w:tr w:rsidR="007E282A" w:rsidRPr="00A82EB3" w:rsidTr="00A82EB3">
        <w:trPr>
          <w:trHeight w:val="295"/>
        </w:trPr>
        <w:tc>
          <w:tcPr>
            <w:tcW w:w="2518" w:type="dxa"/>
            <w:tcBorders>
              <w:top w:val="single" w:sz="4" w:space="0" w:color="auto"/>
              <w:left w:val="single" w:sz="4" w:space="0" w:color="000000"/>
              <w:bottom w:val="single" w:sz="4" w:space="0" w:color="000000"/>
              <w:right w:val="single" w:sz="4" w:space="0" w:color="000000"/>
            </w:tcBorders>
          </w:tcPr>
          <w:p w:rsidR="007E282A" w:rsidRPr="00A82EB3" w:rsidRDefault="007E282A" w:rsidP="00C43786">
            <w:pPr>
              <w:tabs>
                <w:tab w:val="left" w:pos="720"/>
              </w:tabs>
              <w:spacing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7E282A" w:rsidRPr="00A82EB3" w:rsidRDefault="007E282A" w:rsidP="00C43786">
            <w:pPr>
              <w:tabs>
                <w:tab w:val="left" w:pos="720"/>
              </w:tabs>
              <w:spacing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E282A" w:rsidRPr="00A82EB3" w:rsidRDefault="007E282A" w:rsidP="00C43786">
            <w:pPr>
              <w:tabs>
                <w:tab w:val="left" w:pos="720"/>
              </w:tabs>
              <w:spacing w:line="240" w:lineRule="auto"/>
              <w:rPr>
                <w:rFonts w:ascii="Times New Roman" w:hAnsi="Times New Roman" w:cs="Times New Roman"/>
              </w:rPr>
            </w:pPr>
          </w:p>
        </w:tc>
        <w:tc>
          <w:tcPr>
            <w:tcW w:w="990" w:type="dxa"/>
            <w:tcBorders>
              <w:top w:val="single" w:sz="4" w:space="0" w:color="000000"/>
              <w:left w:val="single" w:sz="4" w:space="0" w:color="auto"/>
              <w:bottom w:val="single" w:sz="4" w:space="0" w:color="000000"/>
              <w:right w:val="single" w:sz="4" w:space="0" w:color="000000"/>
            </w:tcBorders>
          </w:tcPr>
          <w:p w:rsidR="007E282A" w:rsidRPr="00A82EB3" w:rsidRDefault="007E282A" w:rsidP="00C43786">
            <w:pPr>
              <w:tabs>
                <w:tab w:val="left" w:pos="720"/>
              </w:tabs>
              <w:spacing w:line="240" w:lineRule="auto"/>
              <w:jc w:val="center"/>
              <w:rPr>
                <w:rFonts w:ascii="Times New Roman" w:hAnsi="Times New Roman" w:cs="Times New Roman"/>
                <w:i/>
              </w:rPr>
            </w:pPr>
          </w:p>
        </w:tc>
      </w:tr>
      <w:tr w:rsidR="007E282A" w:rsidRPr="00A82EB3" w:rsidTr="00A82EB3">
        <w:trPr>
          <w:trHeight w:val="295"/>
        </w:trPr>
        <w:tc>
          <w:tcPr>
            <w:tcW w:w="8330" w:type="dxa"/>
            <w:gridSpan w:val="7"/>
            <w:tcBorders>
              <w:top w:val="single" w:sz="4" w:space="0" w:color="000000"/>
              <w:left w:val="single" w:sz="4" w:space="0" w:color="000000"/>
              <w:bottom w:val="single" w:sz="4" w:space="0" w:color="000000"/>
              <w:right w:val="single" w:sz="4" w:space="0" w:color="000000"/>
            </w:tcBorders>
          </w:tcPr>
          <w:p w:rsidR="007E282A" w:rsidRPr="00A82EB3" w:rsidRDefault="007E282A" w:rsidP="00C43786">
            <w:pPr>
              <w:tabs>
                <w:tab w:val="left" w:pos="720"/>
              </w:tabs>
              <w:spacing w:line="240" w:lineRule="auto"/>
              <w:rPr>
                <w:rFonts w:ascii="Times New Roman" w:hAnsi="Times New Roman" w:cs="Times New Roman"/>
              </w:rPr>
            </w:pPr>
            <w:r w:rsidRPr="00A82EB3">
              <w:rPr>
                <w:rFonts w:ascii="Times New Roman" w:hAnsi="Times New Roman" w:cs="Times New Roman"/>
              </w:rPr>
              <w:t>Итого:</w:t>
            </w:r>
          </w:p>
        </w:tc>
        <w:tc>
          <w:tcPr>
            <w:tcW w:w="990" w:type="dxa"/>
            <w:tcBorders>
              <w:top w:val="single" w:sz="4" w:space="0" w:color="000000"/>
              <w:left w:val="single" w:sz="4" w:space="0" w:color="000000"/>
              <w:bottom w:val="single" w:sz="4" w:space="0" w:color="000000"/>
              <w:right w:val="single" w:sz="4" w:space="0" w:color="000000"/>
            </w:tcBorders>
          </w:tcPr>
          <w:p w:rsidR="007E282A" w:rsidRPr="00A82EB3" w:rsidRDefault="007E282A" w:rsidP="00C43786">
            <w:pPr>
              <w:tabs>
                <w:tab w:val="left" w:pos="720"/>
              </w:tabs>
              <w:spacing w:line="240" w:lineRule="auto"/>
              <w:jc w:val="center"/>
              <w:rPr>
                <w:rFonts w:ascii="Times New Roman" w:hAnsi="Times New Roman" w:cs="Times New Roman"/>
                <w:i/>
              </w:rPr>
            </w:pPr>
          </w:p>
        </w:tc>
      </w:tr>
    </w:tbl>
    <w:p w:rsidR="007E282A" w:rsidRPr="00A82EB3" w:rsidRDefault="007E282A" w:rsidP="00C43786">
      <w:pPr>
        <w:tabs>
          <w:tab w:val="left" w:pos="720"/>
        </w:tabs>
        <w:spacing w:line="240" w:lineRule="auto"/>
        <w:jc w:val="both"/>
        <w:rPr>
          <w:rFonts w:ascii="Times New Roman" w:hAnsi="Times New Roman" w:cs="Times New Roman"/>
        </w:rPr>
      </w:pPr>
    </w:p>
    <w:p w:rsidR="007E282A" w:rsidRPr="00A82EB3" w:rsidRDefault="007E282A" w:rsidP="00C43786">
      <w:pPr>
        <w:tabs>
          <w:tab w:val="left" w:pos="720"/>
        </w:tabs>
        <w:spacing w:line="240" w:lineRule="auto"/>
        <w:jc w:val="both"/>
        <w:rPr>
          <w:rFonts w:ascii="Times New Roman" w:hAnsi="Times New Roman" w:cs="Times New Roman"/>
          <w:i/>
          <w:sz w:val="24"/>
          <w:szCs w:val="24"/>
        </w:rPr>
      </w:pPr>
      <w:r w:rsidRPr="00A82EB3">
        <w:rPr>
          <w:rFonts w:ascii="Times New Roman" w:hAnsi="Times New Roman" w:cs="Times New Roman"/>
          <w:sz w:val="24"/>
          <w:szCs w:val="24"/>
          <w:u w:val="single"/>
        </w:rPr>
        <w:t>Обоснование:</w:t>
      </w:r>
      <w:r w:rsidRPr="00A82EB3">
        <w:rPr>
          <w:rFonts w:ascii="Times New Roman" w:hAnsi="Times New Roman" w:cs="Times New Roman"/>
          <w:sz w:val="24"/>
          <w:szCs w:val="24"/>
        </w:rPr>
        <w:t xml:space="preserve"> </w:t>
      </w:r>
      <w:r w:rsidRPr="00A82EB3">
        <w:rPr>
          <w:rFonts w:ascii="Times New Roman" w:hAnsi="Times New Roman" w:cs="Times New Roman"/>
          <w:i/>
          <w:sz w:val="24"/>
          <w:szCs w:val="24"/>
        </w:rPr>
        <w:t>Краткое обоснование, на какие цели берется субсидия и в какие сроки будут освоены денежные средства.</w:t>
      </w:r>
    </w:p>
    <w:p w:rsidR="007E282A" w:rsidRPr="00A82EB3" w:rsidRDefault="007E282A" w:rsidP="00C43786">
      <w:pPr>
        <w:tabs>
          <w:tab w:val="left" w:pos="720"/>
        </w:tabs>
        <w:spacing w:line="240" w:lineRule="auto"/>
        <w:jc w:val="both"/>
        <w:rPr>
          <w:rFonts w:ascii="Times New Roman" w:hAnsi="Times New Roman" w:cs="Times New Roman"/>
          <w:sz w:val="24"/>
          <w:szCs w:val="24"/>
          <w:u w:val="single"/>
        </w:rPr>
      </w:pPr>
      <w:r w:rsidRPr="00A82EB3">
        <w:rPr>
          <w:rFonts w:ascii="Times New Roman" w:hAnsi="Times New Roman" w:cs="Times New Roman"/>
          <w:sz w:val="24"/>
          <w:szCs w:val="24"/>
          <w:u w:val="single"/>
        </w:rPr>
        <w:t>Банковские реквизиты учреждения:</w:t>
      </w:r>
    </w:p>
    <w:tbl>
      <w:tblPr>
        <w:tblpPr w:leftFromText="180" w:rightFromText="180" w:vertAnchor="text" w:tblpY="134"/>
        <w:tblW w:w="9555" w:type="dxa"/>
        <w:tblLayout w:type="fixed"/>
        <w:tblLook w:val="04A0"/>
      </w:tblPr>
      <w:tblGrid>
        <w:gridCol w:w="1631"/>
        <w:gridCol w:w="948"/>
        <w:gridCol w:w="993"/>
        <w:gridCol w:w="1132"/>
        <w:gridCol w:w="647"/>
        <w:gridCol w:w="1455"/>
        <w:gridCol w:w="507"/>
        <w:gridCol w:w="2242"/>
      </w:tblGrid>
      <w:tr w:rsidR="00A82EB3" w:rsidRPr="001F686A" w:rsidTr="00A82EB3">
        <w:trPr>
          <w:trHeight w:val="553"/>
        </w:trPr>
        <w:tc>
          <w:tcPr>
            <w:tcW w:w="3572" w:type="dxa"/>
            <w:gridSpan w:val="3"/>
            <w:noWrap/>
            <w:vAlign w:val="bottom"/>
          </w:tcPr>
          <w:p w:rsidR="00A82EB3" w:rsidRPr="001F686A" w:rsidRDefault="00A82EB3" w:rsidP="00A82EB3">
            <w:pPr>
              <w:spacing w:after="0"/>
              <w:rPr>
                <w:rFonts w:ascii="Times New Roman" w:eastAsia="Calibri" w:hAnsi="Times New Roman" w:cs="Times New Roman"/>
                <w:szCs w:val="24"/>
              </w:rPr>
            </w:pPr>
            <w:r w:rsidRPr="001F686A">
              <w:rPr>
                <w:rFonts w:ascii="Times New Roman" w:hAnsi="Times New Roman" w:cs="Times New Roman"/>
                <w:szCs w:val="24"/>
              </w:rPr>
              <w:t xml:space="preserve">Руководитель </w:t>
            </w:r>
          </w:p>
          <w:p w:rsidR="00A82EB3" w:rsidRPr="001F686A" w:rsidRDefault="00A82EB3" w:rsidP="00A82EB3">
            <w:pPr>
              <w:spacing w:after="0"/>
              <w:rPr>
                <w:rFonts w:ascii="Times New Roman" w:hAnsi="Times New Roman" w:cs="Times New Roman"/>
                <w:sz w:val="20"/>
                <w:szCs w:val="24"/>
              </w:rPr>
            </w:pPr>
            <w:r w:rsidRPr="001F686A">
              <w:rPr>
                <w:rFonts w:ascii="Times New Roman" w:hAnsi="Times New Roman" w:cs="Times New Roman"/>
                <w:szCs w:val="24"/>
              </w:rPr>
              <w:t>учреждения:</w:t>
            </w:r>
          </w:p>
        </w:tc>
        <w:tc>
          <w:tcPr>
            <w:tcW w:w="113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r>
      <w:tr w:rsidR="00A82EB3" w:rsidRPr="001F686A" w:rsidTr="00A82EB3">
        <w:trPr>
          <w:trHeight w:val="224"/>
        </w:trPr>
        <w:tc>
          <w:tcPr>
            <w:tcW w:w="1631" w:type="dxa"/>
            <w:noWrap/>
            <w:vAlign w:val="bottom"/>
          </w:tcPr>
          <w:p w:rsidR="00A82EB3" w:rsidRPr="001F686A" w:rsidRDefault="00A82EB3" w:rsidP="00A82EB3">
            <w:pPr>
              <w:spacing w:after="0"/>
              <w:rPr>
                <w:rFonts w:ascii="Times New Roman" w:hAnsi="Times New Roman" w:cs="Times New Roman"/>
                <w:sz w:val="20"/>
                <w:szCs w:val="24"/>
              </w:rPr>
            </w:pPr>
          </w:p>
        </w:tc>
        <w:tc>
          <w:tcPr>
            <w:tcW w:w="948" w:type="dxa"/>
            <w:noWrap/>
            <w:vAlign w:val="bottom"/>
          </w:tcPr>
          <w:p w:rsidR="00A82EB3" w:rsidRPr="001F686A" w:rsidRDefault="00A82EB3" w:rsidP="00A82EB3">
            <w:pPr>
              <w:spacing w:after="0"/>
              <w:rPr>
                <w:rFonts w:ascii="Times New Roman" w:hAnsi="Times New Roman" w:cs="Times New Roman"/>
                <w:sz w:val="20"/>
                <w:szCs w:val="24"/>
              </w:rPr>
            </w:pPr>
          </w:p>
        </w:tc>
        <w:tc>
          <w:tcPr>
            <w:tcW w:w="993" w:type="dxa"/>
            <w:noWrap/>
            <w:vAlign w:val="bottom"/>
          </w:tcPr>
          <w:p w:rsidR="00A82EB3" w:rsidRPr="001F686A" w:rsidRDefault="00A82EB3" w:rsidP="00A82EB3">
            <w:pPr>
              <w:spacing w:after="0"/>
              <w:rPr>
                <w:rFonts w:ascii="Times New Roman" w:hAnsi="Times New Roman" w:cs="Times New Roman"/>
                <w:sz w:val="20"/>
                <w:szCs w:val="24"/>
              </w:rPr>
            </w:pPr>
          </w:p>
        </w:tc>
        <w:tc>
          <w:tcPr>
            <w:tcW w:w="1132" w:type="dxa"/>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(подпись)</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single" w:sz="4" w:space="0" w:color="auto"/>
              <w:left w:val="nil"/>
              <w:bottom w:val="nil"/>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7B3D4A">
              <w:rPr>
                <w:rFonts w:ascii="Times New Roman" w:hAnsi="Times New Roman" w:cs="Times New Roman"/>
                <w:sz w:val="18"/>
                <w:szCs w:val="24"/>
              </w:rPr>
              <w:t>(расшифровка подписи)</w:t>
            </w:r>
          </w:p>
        </w:tc>
      </w:tr>
      <w:tr w:rsidR="00A82EB3" w:rsidRPr="001F686A" w:rsidTr="00A82EB3">
        <w:trPr>
          <w:trHeight w:val="333"/>
        </w:trPr>
        <w:tc>
          <w:tcPr>
            <w:tcW w:w="3572" w:type="dxa"/>
            <w:gridSpan w:val="3"/>
            <w:noWrap/>
            <w:vAlign w:val="bottom"/>
          </w:tcPr>
          <w:p w:rsidR="00A82EB3" w:rsidRPr="001F686A" w:rsidRDefault="00A82EB3" w:rsidP="00A82EB3">
            <w:pPr>
              <w:spacing w:after="0"/>
              <w:rPr>
                <w:rFonts w:ascii="Times New Roman" w:eastAsia="Calibri" w:hAnsi="Times New Roman" w:cs="Times New Roman"/>
                <w:szCs w:val="24"/>
              </w:rPr>
            </w:pPr>
            <w:r w:rsidRPr="001F686A">
              <w:rPr>
                <w:rFonts w:ascii="Times New Roman" w:hAnsi="Times New Roman" w:cs="Times New Roman"/>
                <w:szCs w:val="24"/>
              </w:rPr>
              <w:t>Главный бухгалтер</w:t>
            </w:r>
          </w:p>
          <w:p w:rsidR="00A82EB3" w:rsidRPr="001F686A" w:rsidRDefault="00A82EB3" w:rsidP="00A82EB3">
            <w:pPr>
              <w:spacing w:after="0"/>
              <w:rPr>
                <w:rFonts w:ascii="Times New Roman" w:hAnsi="Times New Roman" w:cs="Times New Roman"/>
                <w:sz w:val="20"/>
                <w:szCs w:val="24"/>
              </w:rPr>
            </w:pPr>
            <w:r w:rsidRPr="001F686A">
              <w:rPr>
                <w:rFonts w:ascii="Times New Roman" w:hAnsi="Times New Roman" w:cs="Times New Roman"/>
                <w:szCs w:val="24"/>
              </w:rPr>
              <w:t>учреждения:</w:t>
            </w:r>
          </w:p>
        </w:tc>
        <w:tc>
          <w:tcPr>
            <w:tcW w:w="113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r>
      <w:tr w:rsidR="00A82EB3" w:rsidRPr="001F686A" w:rsidTr="00A82EB3">
        <w:trPr>
          <w:trHeight w:val="224"/>
        </w:trPr>
        <w:tc>
          <w:tcPr>
            <w:tcW w:w="1631" w:type="dxa"/>
            <w:noWrap/>
            <w:vAlign w:val="bottom"/>
          </w:tcPr>
          <w:p w:rsidR="00A82EB3" w:rsidRPr="001F686A" w:rsidRDefault="00A82EB3" w:rsidP="00A82EB3">
            <w:pPr>
              <w:spacing w:after="0"/>
              <w:rPr>
                <w:rFonts w:ascii="Times New Roman" w:hAnsi="Times New Roman" w:cs="Times New Roman"/>
                <w:sz w:val="20"/>
                <w:szCs w:val="24"/>
              </w:rPr>
            </w:pPr>
          </w:p>
        </w:tc>
        <w:tc>
          <w:tcPr>
            <w:tcW w:w="948" w:type="dxa"/>
            <w:noWrap/>
            <w:vAlign w:val="bottom"/>
          </w:tcPr>
          <w:p w:rsidR="00A82EB3" w:rsidRPr="001F686A" w:rsidRDefault="00A82EB3" w:rsidP="00A82EB3">
            <w:pPr>
              <w:spacing w:after="0"/>
              <w:rPr>
                <w:rFonts w:ascii="Times New Roman" w:hAnsi="Times New Roman" w:cs="Times New Roman"/>
                <w:sz w:val="20"/>
                <w:szCs w:val="24"/>
              </w:rPr>
            </w:pPr>
          </w:p>
        </w:tc>
        <w:tc>
          <w:tcPr>
            <w:tcW w:w="993" w:type="dxa"/>
            <w:noWrap/>
            <w:vAlign w:val="bottom"/>
          </w:tcPr>
          <w:p w:rsidR="00A82EB3" w:rsidRPr="001F686A" w:rsidRDefault="00A82EB3" w:rsidP="00A82EB3">
            <w:pPr>
              <w:spacing w:after="0"/>
              <w:rPr>
                <w:rFonts w:ascii="Times New Roman" w:hAnsi="Times New Roman" w:cs="Times New Roman"/>
                <w:sz w:val="20"/>
                <w:szCs w:val="24"/>
              </w:rPr>
            </w:pPr>
          </w:p>
        </w:tc>
        <w:tc>
          <w:tcPr>
            <w:tcW w:w="1132" w:type="dxa"/>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(подпись)</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single" w:sz="4" w:space="0" w:color="auto"/>
              <w:left w:val="nil"/>
              <w:bottom w:val="nil"/>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7B3D4A">
              <w:rPr>
                <w:rFonts w:ascii="Times New Roman" w:hAnsi="Times New Roman" w:cs="Times New Roman"/>
                <w:sz w:val="18"/>
                <w:szCs w:val="24"/>
              </w:rPr>
              <w:t>(расшифровка подписи)</w:t>
            </w:r>
          </w:p>
        </w:tc>
      </w:tr>
      <w:tr w:rsidR="00A82EB3" w:rsidRPr="001F686A" w:rsidTr="00A82EB3">
        <w:trPr>
          <w:trHeight w:val="333"/>
        </w:trPr>
        <w:tc>
          <w:tcPr>
            <w:tcW w:w="3572" w:type="dxa"/>
            <w:gridSpan w:val="3"/>
            <w:noWrap/>
            <w:vAlign w:val="bottom"/>
          </w:tcPr>
          <w:p w:rsidR="00A82EB3" w:rsidRPr="007B3D4A" w:rsidRDefault="00A82EB3" w:rsidP="00A82EB3">
            <w:pPr>
              <w:spacing w:after="0"/>
              <w:rPr>
                <w:rFonts w:ascii="Times New Roman" w:hAnsi="Times New Roman" w:cs="Times New Roman"/>
                <w:szCs w:val="24"/>
                <w:u w:val="single"/>
              </w:rPr>
            </w:pPr>
            <w:r w:rsidRPr="007B3D4A">
              <w:rPr>
                <w:rFonts w:ascii="Times New Roman" w:hAnsi="Times New Roman" w:cs="Times New Roman"/>
                <w:szCs w:val="24"/>
                <w:u w:val="single"/>
              </w:rPr>
              <w:t>Согласовано:</w:t>
            </w:r>
          </w:p>
          <w:p w:rsidR="00A82EB3" w:rsidRDefault="00A82EB3" w:rsidP="00A82EB3">
            <w:pPr>
              <w:spacing w:after="0"/>
              <w:rPr>
                <w:rFonts w:ascii="Times New Roman" w:hAnsi="Times New Roman" w:cs="Times New Roman"/>
                <w:sz w:val="24"/>
                <w:szCs w:val="24"/>
              </w:rPr>
            </w:pPr>
            <w:r w:rsidRPr="007B3D4A">
              <w:rPr>
                <w:rFonts w:ascii="Times New Roman" w:hAnsi="Times New Roman" w:cs="Times New Roman"/>
                <w:sz w:val="24"/>
                <w:szCs w:val="24"/>
              </w:rPr>
              <w:t xml:space="preserve">Учредитель </w:t>
            </w:r>
          </w:p>
          <w:p w:rsidR="00A82EB3" w:rsidRPr="001F686A" w:rsidRDefault="00A82EB3" w:rsidP="00A82EB3">
            <w:pPr>
              <w:spacing w:after="0"/>
              <w:rPr>
                <w:rFonts w:ascii="Times New Roman" w:hAnsi="Times New Roman" w:cs="Times New Roman"/>
                <w:sz w:val="20"/>
                <w:szCs w:val="24"/>
              </w:rPr>
            </w:pPr>
            <w:r w:rsidRPr="007B3D4A">
              <w:rPr>
                <w:rFonts w:ascii="Times New Roman" w:hAnsi="Times New Roman" w:cs="Times New Roman"/>
                <w:sz w:val="24"/>
                <w:szCs w:val="24"/>
              </w:rPr>
              <w:t>(отраслевой отдел)</w:t>
            </w:r>
          </w:p>
        </w:tc>
        <w:tc>
          <w:tcPr>
            <w:tcW w:w="113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Pr>
                <w:rFonts w:ascii="Times New Roman" w:hAnsi="Times New Roman" w:cs="Times New Roman"/>
                <w:sz w:val="20"/>
                <w:szCs w:val="24"/>
              </w:rPr>
              <w:t xml:space="preserve"> </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nil"/>
              <w:left w:val="nil"/>
              <w:bottom w:val="single" w:sz="4" w:space="0" w:color="auto"/>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r>
      <w:tr w:rsidR="00A82EB3" w:rsidRPr="001F686A" w:rsidTr="00A82EB3">
        <w:trPr>
          <w:trHeight w:val="224"/>
        </w:trPr>
        <w:tc>
          <w:tcPr>
            <w:tcW w:w="1631" w:type="dxa"/>
            <w:noWrap/>
            <w:vAlign w:val="bottom"/>
          </w:tcPr>
          <w:p w:rsidR="00A82EB3" w:rsidRPr="001F686A" w:rsidRDefault="00A82EB3" w:rsidP="00A82EB3">
            <w:pPr>
              <w:spacing w:after="0"/>
              <w:rPr>
                <w:rFonts w:ascii="Times New Roman" w:hAnsi="Times New Roman" w:cs="Times New Roman"/>
                <w:sz w:val="20"/>
                <w:szCs w:val="24"/>
              </w:rPr>
            </w:pPr>
          </w:p>
        </w:tc>
        <w:tc>
          <w:tcPr>
            <w:tcW w:w="948" w:type="dxa"/>
            <w:noWrap/>
            <w:vAlign w:val="bottom"/>
          </w:tcPr>
          <w:p w:rsidR="00A82EB3" w:rsidRPr="001F686A" w:rsidRDefault="00A82EB3" w:rsidP="00A82EB3">
            <w:pPr>
              <w:spacing w:after="0"/>
              <w:rPr>
                <w:rFonts w:ascii="Times New Roman" w:hAnsi="Times New Roman" w:cs="Times New Roman"/>
                <w:sz w:val="20"/>
                <w:szCs w:val="24"/>
              </w:rPr>
            </w:pPr>
          </w:p>
        </w:tc>
        <w:tc>
          <w:tcPr>
            <w:tcW w:w="993" w:type="dxa"/>
            <w:noWrap/>
            <w:vAlign w:val="bottom"/>
          </w:tcPr>
          <w:p w:rsidR="00A82EB3" w:rsidRPr="001F686A" w:rsidRDefault="00A82EB3" w:rsidP="00A82EB3">
            <w:pPr>
              <w:spacing w:after="0"/>
              <w:rPr>
                <w:rFonts w:ascii="Times New Roman" w:hAnsi="Times New Roman" w:cs="Times New Roman"/>
                <w:sz w:val="20"/>
                <w:szCs w:val="24"/>
              </w:rPr>
            </w:pPr>
          </w:p>
        </w:tc>
        <w:tc>
          <w:tcPr>
            <w:tcW w:w="1132" w:type="dxa"/>
            <w:noWrap/>
            <w:vAlign w:val="bottom"/>
          </w:tcPr>
          <w:p w:rsidR="00A82EB3" w:rsidRPr="001F686A" w:rsidRDefault="00A82EB3" w:rsidP="00A82EB3">
            <w:pPr>
              <w:spacing w:after="0"/>
              <w:jc w:val="center"/>
              <w:rPr>
                <w:rFonts w:ascii="Times New Roman" w:hAnsi="Times New Roman" w:cs="Times New Roman"/>
                <w:sz w:val="20"/>
                <w:szCs w:val="24"/>
              </w:rPr>
            </w:pPr>
            <w:r w:rsidRPr="001F686A">
              <w:rPr>
                <w:rFonts w:ascii="Times New Roman" w:hAnsi="Times New Roman" w:cs="Times New Roman"/>
                <w:sz w:val="20"/>
                <w:szCs w:val="24"/>
              </w:rPr>
              <w:t>(подпись)</w:t>
            </w:r>
          </w:p>
        </w:tc>
        <w:tc>
          <w:tcPr>
            <w:tcW w:w="647" w:type="dxa"/>
            <w:noWrap/>
            <w:vAlign w:val="bottom"/>
          </w:tcPr>
          <w:p w:rsidR="00A82EB3" w:rsidRPr="001F686A" w:rsidRDefault="00A82EB3" w:rsidP="00A82EB3">
            <w:pPr>
              <w:spacing w:after="0"/>
              <w:rPr>
                <w:rFonts w:ascii="Times New Roman" w:hAnsi="Times New Roman" w:cs="Times New Roman"/>
                <w:sz w:val="20"/>
                <w:szCs w:val="24"/>
              </w:rPr>
            </w:pPr>
          </w:p>
        </w:tc>
        <w:tc>
          <w:tcPr>
            <w:tcW w:w="1455" w:type="dxa"/>
            <w:noWrap/>
            <w:vAlign w:val="bottom"/>
          </w:tcPr>
          <w:p w:rsidR="00A82EB3" w:rsidRPr="001F686A" w:rsidRDefault="00A82EB3" w:rsidP="00A82EB3">
            <w:pPr>
              <w:spacing w:after="0"/>
              <w:rPr>
                <w:rFonts w:ascii="Times New Roman" w:hAnsi="Times New Roman" w:cs="Times New Roman"/>
                <w:sz w:val="20"/>
                <w:szCs w:val="24"/>
              </w:rPr>
            </w:pPr>
          </w:p>
        </w:tc>
        <w:tc>
          <w:tcPr>
            <w:tcW w:w="507" w:type="dxa"/>
            <w:noWrap/>
            <w:vAlign w:val="bottom"/>
          </w:tcPr>
          <w:p w:rsidR="00A82EB3" w:rsidRPr="001F686A" w:rsidRDefault="00A82EB3" w:rsidP="00A82EB3">
            <w:pPr>
              <w:spacing w:after="0"/>
              <w:rPr>
                <w:rFonts w:ascii="Times New Roman" w:hAnsi="Times New Roman" w:cs="Times New Roman"/>
                <w:sz w:val="20"/>
                <w:szCs w:val="24"/>
              </w:rPr>
            </w:pPr>
          </w:p>
        </w:tc>
        <w:tc>
          <w:tcPr>
            <w:tcW w:w="2242" w:type="dxa"/>
            <w:tcBorders>
              <w:top w:val="single" w:sz="4" w:space="0" w:color="auto"/>
              <w:left w:val="nil"/>
              <w:bottom w:val="nil"/>
              <w:right w:val="nil"/>
            </w:tcBorders>
            <w:noWrap/>
            <w:vAlign w:val="bottom"/>
          </w:tcPr>
          <w:p w:rsidR="00A82EB3" w:rsidRPr="001F686A" w:rsidRDefault="00A82EB3" w:rsidP="00A82EB3">
            <w:pPr>
              <w:spacing w:after="0"/>
              <w:jc w:val="center"/>
              <w:rPr>
                <w:rFonts w:ascii="Times New Roman" w:hAnsi="Times New Roman" w:cs="Times New Roman"/>
                <w:sz w:val="20"/>
                <w:szCs w:val="24"/>
              </w:rPr>
            </w:pPr>
            <w:r w:rsidRPr="007B3D4A">
              <w:rPr>
                <w:rFonts w:ascii="Times New Roman" w:hAnsi="Times New Roman" w:cs="Times New Roman"/>
                <w:sz w:val="18"/>
                <w:szCs w:val="24"/>
              </w:rPr>
              <w:t>(расшифровка подписи)</w:t>
            </w:r>
          </w:p>
        </w:tc>
      </w:tr>
    </w:tbl>
    <w:p w:rsidR="00A82EB3" w:rsidRDefault="00A82EB3" w:rsidP="00A82EB3">
      <w:pPr>
        <w:spacing w:after="0" w:line="240" w:lineRule="auto"/>
        <w:rPr>
          <w:rFonts w:ascii="Times New Roman" w:hAnsi="Times New Roman" w:cs="Times New Roman"/>
          <w:sz w:val="16"/>
          <w:szCs w:val="16"/>
        </w:rPr>
      </w:pPr>
    </w:p>
    <w:p w:rsidR="00A82EB3" w:rsidRDefault="00A82EB3" w:rsidP="00A82EB3">
      <w:pPr>
        <w:spacing w:after="0" w:line="240" w:lineRule="auto"/>
        <w:rPr>
          <w:rFonts w:ascii="Times New Roman" w:hAnsi="Times New Roman" w:cs="Times New Roman"/>
          <w:sz w:val="16"/>
          <w:szCs w:val="16"/>
        </w:rPr>
      </w:pPr>
    </w:p>
    <w:p w:rsidR="00A82EB3" w:rsidRDefault="00A82EB3" w:rsidP="00A82EB3">
      <w:pPr>
        <w:spacing w:after="0" w:line="240" w:lineRule="auto"/>
        <w:rPr>
          <w:rFonts w:ascii="Times New Roman" w:hAnsi="Times New Roman" w:cs="Times New Roman"/>
          <w:sz w:val="16"/>
          <w:szCs w:val="16"/>
        </w:rPr>
      </w:pPr>
    </w:p>
    <w:p w:rsidR="007E282A" w:rsidRPr="00A82EB3" w:rsidRDefault="007E282A" w:rsidP="00A82EB3">
      <w:pPr>
        <w:spacing w:after="0" w:line="240" w:lineRule="auto"/>
        <w:rPr>
          <w:rFonts w:ascii="Times New Roman" w:hAnsi="Times New Roman" w:cs="Times New Roman"/>
          <w:sz w:val="16"/>
          <w:szCs w:val="16"/>
        </w:rPr>
      </w:pPr>
      <w:r w:rsidRPr="00A82EB3">
        <w:rPr>
          <w:rFonts w:ascii="Times New Roman" w:hAnsi="Times New Roman" w:cs="Times New Roman"/>
          <w:sz w:val="16"/>
          <w:szCs w:val="16"/>
        </w:rPr>
        <w:t xml:space="preserve">Исполнитель </w:t>
      </w:r>
    </w:p>
    <w:p w:rsidR="007E282A" w:rsidRPr="00A82EB3" w:rsidRDefault="007E282A" w:rsidP="00C43786">
      <w:pPr>
        <w:spacing w:line="240" w:lineRule="auto"/>
        <w:rPr>
          <w:rFonts w:ascii="Times New Roman" w:hAnsi="Times New Roman" w:cs="Times New Roman"/>
          <w:color w:val="FF0000"/>
          <w:sz w:val="16"/>
          <w:szCs w:val="16"/>
        </w:rPr>
      </w:pPr>
      <w:r w:rsidRPr="00A82EB3">
        <w:rPr>
          <w:rFonts w:ascii="Times New Roman" w:hAnsi="Times New Roman" w:cs="Times New Roman"/>
          <w:sz w:val="16"/>
          <w:szCs w:val="16"/>
        </w:rPr>
        <w:t>Ф.И.О., телефон</w:t>
      </w:r>
    </w:p>
    <w:sectPr w:rsidR="007E282A" w:rsidRPr="00A82EB3" w:rsidSect="0029435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54BD6"/>
    <w:multiLevelType w:val="hybridMultilevel"/>
    <w:tmpl w:val="8AC89474"/>
    <w:lvl w:ilvl="0" w:tplc="CFFA3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435A"/>
    <w:rsid w:val="000040F1"/>
    <w:rsid w:val="000113E8"/>
    <w:rsid w:val="00015862"/>
    <w:rsid w:val="000165D6"/>
    <w:rsid w:val="00025C58"/>
    <w:rsid w:val="00026BAD"/>
    <w:rsid w:val="00030E1B"/>
    <w:rsid w:val="0003182D"/>
    <w:rsid w:val="00032A2D"/>
    <w:rsid w:val="00035839"/>
    <w:rsid w:val="00040477"/>
    <w:rsid w:val="0004056D"/>
    <w:rsid w:val="000431B5"/>
    <w:rsid w:val="00043FB6"/>
    <w:rsid w:val="000542E9"/>
    <w:rsid w:val="00056E3C"/>
    <w:rsid w:val="000571DC"/>
    <w:rsid w:val="00057850"/>
    <w:rsid w:val="00057E6B"/>
    <w:rsid w:val="00060021"/>
    <w:rsid w:val="00061771"/>
    <w:rsid w:val="00063346"/>
    <w:rsid w:val="00064BB4"/>
    <w:rsid w:val="000656FE"/>
    <w:rsid w:val="000715BE"/>
    <w:rsid w:val="000725C7"/>
    <w:rsid w:val="0007653C"/>
    <w:rsid w:val="00080E0D"/>
    <w:rsid w:val="0008137F"/>
    <w:rsid w:val="00081C66"/>
    <w:rsid w:val="0008350D"/>
    <w:rsid w:val="000845BB"/>
    <w:rsid w:val="000845EF"/>
    <w:rsid w:val="0008496C"/>
    <w:rsid w:val="000871A2"/>
    <w:rsid w:val="000A0E03"/>
    <w:rsid w:val="000A1A33"/>
    <w:rsid w:val="000A3045"/>
    <w:rsid w:val="000A48F2"/>
    <w:rsid w:val="000A6C40"/>
    <w:rsid w:val="000A7CB1"/>
    <w:rsid w:val="000B0041"/>
    <w:rsid w:val="000B384A"/>
    <w:rsid w:val="000B4698"/>
    <w:rsid w:val="000B6490"/>
    <w:rsid w:val="000B674B"/>
    <w:rsid w:val="000B785E"/>
    <w:rsid w:val="000C1B5E"/>
    <w:rsid w:val="000C2BED"/>
    <w:rsid w:val="000C2C0A"/>
    <w:rsid w:val="000C43BF"/>
    <w:rsid w:val="000C6687"/>
    <w:rsid w:val="000C7F79"/>
    <w:rsid w:val="000D0D83"/>
    <w:rsid w:val="000D6705"/>
    <w:rsid w:val="000E1EEF"/>
    <w:rsid w:val="000E4534"/>
    <w:rsid w:val="000E472E"/>
    <w:rsid w:val="000E4C55"/>
    <w:rsid w:val="000E4D34"/>
    <w:rsid w:val="000E68F6"/>
    <w:rsid w:val="000E6D5F"/>
    <w:rsid w:val="000F1F00"/>
    <w:rsid w:val="000F2CE3"/>
    <w:rsid w:val="000F3306"/>
    <w:rsid w:val="000F420A"/>
    <w:rsid w:val="00102365"/>
    <w:rsid w:val="001067D7"/>
    <w:rsid w:val="0010680F"/>
    <w:rsid w:val="001069AF"/>
    <w:rsid w:val="00111FF8"/>
    <w:rsid w:val="0011285D"/>
    <w:rsid w:val="0011392F"/>
    <w:rsid w:val="001172DD"/>
    <w:rsid w:val="001178EA"/>
    <w:rsid w:val="00121B6A"/>
    <w:rsid w:val="00123A3C"/>
    <w:rsid w:val="00124493"/>
    <w:rsid w:val="00125C40"/>
    <w:rsid w:val="00125FD4"/>
    <w:rsid w:val="00127243"/>
    <w:rsid w:val="001313C3"/>
    <w:rsid w:val="0013368B"/>
    <w:rsid w:val="0013549B"/>
    <w:rsid w:val="0014416A"/>
    <w:rsid w:val="00145CAC"/>
    <w:rsid w:val="00145D43"/>
    <w:rsid w:val="00145FD1"/>
    <w:rsid w:val="00150D7C"/>
    <w:rsid w:val="00152AEC"/>
    <w:rsid w:val="0016159F"/>
    <w:rsid w:val="00164136"/>
    <w:rsid w:val="00167864"/>
    <w:rsid w:val="001731AE"/>
    <w:rsid w:val="00173E19"/>
    <w:rsid w:val="00174152"/>
    <w:rsid w:val="00174A1D"/>
    <w:rsid w:val="00175525"/>
    <w:rsid w:val="00175567"/>
    <w:rsid w:val="00175CA5"/>
    <w:rsid w:val="00176949"/>
    <w:rsid w:val="00182326"/>
    <w:rsid w:val="00184D71"/>
    <w:rsid w:val="00191053"/>
    <w:rsid w:val="00194B27"/>
    <w:rsid w:val="001950F3"/>
    <w:rsid w:val="001A19B4"/>
    <w:rsid w:val="001A1F4D"/>
    <w:rsid w:val="001A3919"/>
    <w:rsid w:val="001A48AD"/>
    <w:rsid w:val="001A4F7D"/>
    <w:rsid w:val="001A526E"/>
    <w:rsid w:val="001A5B3E"/>
    <w:rsid w:val="001A5E01"/>
    <w:rsid w:val="001A60F4"/>
    <w:rsid w:val="001A77CE"/>
    <w:rsid w:val="001A7B08"/>
    <w:rsid w:val="001A7FA1"/>
    <w:rsid w:val="001B0E57"/>
    <w:rsid w:val="001B20D2"/>
    <w:rsid w:val="001B27B4"/>
    <w:rsid w:val="001B2E14"/>
    <w:rsid w:val="001B3048"/>
    <w:rsid w:val="001B4517"/>
    <w:rsid w:val="001B5CEB"/>
    <w:rsid w:val="001B5F87"/>
    <w:rsid w:val="001B6785"/>
    <w:rsid w:val="001B6A87"/>
    <w:rsid w:val="001C315B"/>
    <w:rsid w:val="001C6901"/>
    <w:rsid w:val="001D02E5"/>
    <w:rsid w:val="001D0720"/>
    <w:rsid w:val="001D0B2F"/>
    <w:rsid w:val="001D4176"/>
    <w:rsid w:val="001D48F6"/>
    <w:rsid w:val="001D608E"/>
    <w:rsid w:val="001E040F"/>
    <w:rsid w:val="001E15E3"/>
    <w:rsid w:val="001E2C9A"/>
    <w:rsid w:val="001E350E"/>
    <w:rsid w:val="001E4BAA"/>
    <w:rsid w:val="001E4EC5"/>
    <w:rsid w:val="001E5023"/>
    <w:rsid w:val="001F069A"/>
    <w:rsid w:val="001F4FF0"/>
    <w:rsid w:val="002005F5"/>
    <w:rsid w:val="002065CD"/>
    <w:rsid w:val="002074D3"/>
    <w:rsid w:val="00207775"/>
    <w:rsid w:val="0021104B"/>
    <w:rsid w:val="0021154D"/>
    <w:rsid w:val="00211A8A"/>
    <w:rsid w:val="002125BF"/>
    <w:rsid w:val="0021273F"/>
    <w:rsid w:val="00216F76"/>
    <w:rsid w:val="00220990"/>
    <w:rsid w:val="00222CDA"/>
    <w:rsid w:val="002251A7"/>
    <w:rsid w:val="002304C4"/>
    <w:rsid w:val="00231778"/>
    <w:rsid w:val="00233B70"/>
    <w:rsid w:val="00235E14"/>
    <w:rsid w:val="00236DA4"/>
    <w:rsid w:val="0023720A"/>
    <w:rsid w:val="00240958"/>
    <w:rsid w:val="002421E8"/>
    <w:rsid w:val="00242E9D"/>
    <w:rsid w:val="002472A4"/>
    <w:rsid w:val="00247E1D"/>
    <w:rsid w:val="00250811"/>
    <w:rsid w:val="002508DF"/>
    <w:rsid w:val="00256011"/>
    <w:rsid w:val="00256041"/>
    <w:rsid w:val="00261836"/>
    <w:rsid w:val="00262FB4"/>
    <w:rsid w:val="00265595"/>
    <w:rsid w:val="00265B5E"/>
    <w:rsid w:val="00267098"/>
    <w:rsid w:val="002703A8"/>
    <w:rsid w:val="002723FB"/>
    <w:rsid w:val="00274E22"/>
    <w:rsid w:val="00284FA5"/>
    <w:rsid w:val="00286E46"/>
    <w:rsid w:val="00290A79"/>
    <w:rsid w:val="00291516"/>
    <w:rsid w:val="002933D0"/>
    <w:rsid w:val="0029435A"/>
    <w:rsid w:val="002A0B06"/>
    <w:rsid w:val="002A24DB"/>
    <w:rsid w:val="002A2CA4"/>
    <w:rsid w:val="002A36E2"/>
    <w:rsid w:val="002A39A4"/>
    <w:rsid w:val="002A5405"/>
    <w:rsid w:val="002B16A5"/>
    <w:rsid w:val="002B48F7"/>
    <w:rsid w:val="002B4B9E"/>
    <w:rsid w:val="002B6AAA"/>
    <w:rsid w:val="002B747D"/>
    <w:rsid w:val="002C2507"/>
    <w:rsid w:val="002C38E5"/>
    <w:rsid w:val="002C6292"/>
    <w:rsid w:val="002D790D"/>
    <w:rsid w:val="002E16A5"/>
    <w:rsid w:val="002E1A45"/>
    <w:rsid w:val="002E6DE3"/>
    <w:rsid w:val="002E7121"/>
    <w:rsid w:val="002E7706"/>
    <w:rsid w:val="002E775C"/>
    <w:rsid w:val="002F007F"/>
    <w:rsid w:val="002F2944"/>
    <w:rsid w:val="002F32DD"/>
    <w:rsid w:val="002F436E"/>
    <w:rsid w:val="002F6A58"/>
    <w:rsid w:val="002F7208"/>
    <w:rsid w:val="00301B12"/>
    <w:rsid w:val="003052D3"/>
    <w:rsid w:val="003123F1"/>
    <w:rsid w:val="00315EE5"/>
    <w:rsid w:val="00317429"/>
    <w:rsid w:val="00317449"/>
    <w:rsid w:val="00322D1C"/>
    <w:rsid w:val="003238A5"/>
    <w:rsid w:val="00323E4C"/>
    <w:rsid w:val="0032537D"/>
    <w:rsid w:val="0032581D"/>
    <w:rsid w:val="00330F34"/>
    <w:rsid w:val="00331547"/>
    <w:rsid w:val="0033301F"/>
    <w:rsid w:val="00333182"/>
    <w:rsid w:val="00333FBD"/>
    <w:rsid w:val="00336060"/>
    <w:rsid w:val="00337A6B"/>
    <w:rsid w:val="00337B06"/>
    <w:rsid w:val="00343B1A"/>
    <w:rsid w:val="003449A1"/>
    <w:rsid w:val="00350239"/>
    <w:rsid w:val="00352967"/>
    <w:rsid w:val="00352CCD"/>
    <w:rsid w:val="00354B90"/>
    <w:rsid w:val="003577F8"/>
    <w:rsid w:val="00357870"/>
    <w:rsid w:val="00360924"/>
    <w:rsid w:val="00360AA1"/>
    <w:rsid w:val="00362EB9"/>
    <w:rsid w:val="00363227"/>
    <w:rsid w:val="0037074C"/>
    <w:rsid w:val="00372D57"/>
    <w:rsid w:val="0037596C"/>
    <w:rsid w:val="0037665D"/>
    <w:rsid w:val="003839EE"/>
    <w:rsid w:val="00384063"/>
    <w:rsid w:val="00384B46"/>
    <w:rsid w:val="00385BBA"/>
    <w:rsid w:val="003869D9"/>
    <w:rsid w:val="00391EF9"/>
    <w:rsid w:val="0039696B"/>
    <w:rsid w:val="003A014F"/>
    <w:rsid w:val="003A0E5C"/>
    <w:rsid w:val="003A12DD"/>
    <w:rsid w:val="003A2012"/>
    <w:rsid w:val="003A2659"/>
    <w:rsid w:val="003A3B35"/>
    <w:rsid w:val="003A5C21"/>
    <w:rsid w:val="003A6B24"/>
    <w:rsid w:val="003B008B"/>
    <w:rsid w:val="003B36DD"/>
    <w:rsid w:val="003B5975"/>
    <w:rsid w:val="003B5B15"/>
    <w:rsid w:val="003C2A19"/>
    <w:rsid w:val="003C4DFE"/>
    <w:rsid w:val="003D7839"/>
    <w:rsid w:val="003E043D"/>
    <w:rsid w:val="003E109B"/>
    <w:rsid w:val="003E1DF4"/>
    <w:rsid w:val="003E3B4B"/>
    <w:rsid w:val="003E6CB9"/>
    <w:rsid w:val="003E6F6B"/>
    <w:rsid w:val="003F738B"/>
    <w:rsid w:val="004015AB"/>
    <w:rsid w:val="00403B08"/>
    <w:rsid w:val="00407EF5"/>
    <w:rsid w:val="0041007C"/>
    <w:rsid w:val="00411C18"/>
    <w:rsid w:val="00417741"/>
    <w:rsid w:val="0042170D"/>
    <w:rsid w:val="00421E19"/>
    <w:rsid w:val="004230A6"/>
    <w:rsid w:val="004245B2"/>
    <w:rsid w:val="00425942"/>
    <w:rsid w:val="00431CE7"/>
    <w:rsid w:val="00432CD2"/>
    <w:rsid w:val="004332CB"/>
    <w:rsid w:val="00434BC1"/>
    <w:rsid w:val="00434D59"/>
    <w:rsid w:val="00435C88"/>
    <w:rsid w:val="0043658E"/>
    <w:rsid w:val="00440157"/>
    <w:rsid w:val="00444BCD"/>
    <w:rsid w:val="00446CC9"/>
    <w:rsid w:val="004509F3"/>
    <w:rsid w:val="004525A2"/>
    <w:rsid w:val="00452D00"/>
    <w:rsid w:val="0045396C"/>
    <w:rsid w:val="00456187"/>
    <w:rsid w:val="00462414"/>
    <w:rsid w:val="00463E38"/>
    <w:rsid w:val="004644A1"/>
    <w:rsid w:val="004662F2"/>
    <w:rsid w:val="004666CE"/>
    <w:rsid w:val="00472267"/>
    <w:rsid w:val="00474875"/>
    <w:rsid w:val="00475A19"/>
    <w:rsid w:val="004764ED"/>
    <w:rsid w:val="004829EE"/>
    <w:rsid w:val="004A0CE0"/>
    <w:rsid w:val="004A23FB"/>
    <w:rsid w:val="004A292C"/>
    <w:rsid w:val="004A3FD8"/>
    <w:rsid w:val="004A4F7A"/>
    <w:rsid w:val="004A6AF5"/>
    <w:rsid w:val="004A7BF7"/>
    <w:rsid w:val="004B277C"/>
    <w:rsid w:val="004B4351"/>
    <w:rsid w:val="004B46B2"/>
    <w:rsid w:val="004C04E8"/>
    <w:rsid w:val="004C0F79"/>
    <w:rsid w:val="004C2F87"/>
    <w:rsid w:val="004C481D"/>
    <w:rsid w:val="004C50EA"/>
    <w:rsid w:val="004C64D6"/>
    <w:rsid w:val="004D2187"/>
    <w:rsid w:val="004D6F3B"/>
    <w:rsid w:val="004D7928"/>
    <w:rsid w:val="004E0C49"/>
    <w:rsid w:val="004E7969"/>
    <w:rsid w:val="004F07B1"/>
    <w:rsid w:val="004F559D"/>
    <w:rsid w:val="00501CD3"/>
    <w:rsid w:val="0050269C"/>
    <w:rsid w:val="00502E11"/>
    <w:rsid w:val="00503AB7"/>
    <w:rsid w:val="00506A75"/>
    <w:rsid w:val="00512F46"/>
    <w:rsid w:val="00516F1D"/>
    <w:rsid w:val="00521FDE"/>
    <w:rsid w:val="00524C7B"/>
    <w:rsid w:val="00525D9D"/>
    <w:rsid w:val="0053018E"/>
    <w:rsid w:val="00530C79"/>
    <w:rsid w:val="00533E60"/>
    <w:rsid w:val="00535B15"/>
    <w:rsid w:val="00536992"/>
    <w:rsid w:val="00540735"/>
    <w:rsid w:val="005441C0"/>
    <w:rsid w:val="005444F3"/>
    <w:rsid w:val="00547693"/>
    <w:rsid w:val="00547C92"/>
    <w:rsid w:val="005509C3"/>
    <w:rsid w:val="0055264F"/>
    <w:rsid w:val="00554B9D"/>
    <w:rsid w:val="00556CAB"/>
    <w:rsid w:val="005608BB"/>
    <w:rsid w:val="00560E55"/>
    <w:rsid w:val="00565EEE"/>
    <w:rsid w:val="00567063"/>
    <w:rsid w:val="00567090"/>
    <w:rsid w:val="00573BE7"/>
    <w:rsid w:val="0057456A"/>
    <w:rsid w:val="0057586B"/>
    <w:rsid w:val="00582084"/>
    <w:rsid w:val="00584249"/>
    <w:rsid w:val="00586BD1"/>
    <w:rsid w:val="00590375"/>
    <w:rsid w:val="00590E91"/>
    <w:rsid w:val="00591529"/>
    <w:rsid w:val="00593C1A"/>
    <w:rsid w:val="0059429C"/>
    <w:rsid w:val="00597EC8"/>
    <w:rsid w:val="005B075D"/>
    <w:rsid w:val="005B14A3"/>
    <w:rsid w:val="005B3A8F"/>
    <w:rsid w:val="005B4F99"/>
    <w:rsid w:val="005B5368"/>
    <w:rsid w:val="005B674B"/>
    <w:rsid w:val="005B6D7A"/>
    <w:rsid w:val="005C11D9"/>
    <w:rsid w:val="005C1C21"/>
    <w:rsid w:val="005C30BC"/>
    <w:rsid w:val="005C4303"/>
    <w:rsid w:val="005C526F"/>
    <w:rsid w:val="005C5881"/>
    <w:rsid w:val="005C5CC6"/>
    <w:rsid w:val="005C7FD7"/>
    <w:rsid w:val="005D000D"/>
    <w:rsid w:val="005D125B"/>
    <w:rsid w:val="005D79AE"/>
    <w:rsid w:val="005D7FF1"/>
    <w:rsid w:val="005E3B04"/>
    <w:rsid w:val="005E6D3C"/>
    <w:rsid w:val="005F0576"/>
    <w:rsid w:val="005F293D"/>
    <w:rsid w:val="005F37BD"/>
    <w:rsid w:val="005F3CB5"/>
    <w:rsid w:val="0060061A"/>
    <w:rsid w:val="00601461"/>
    <w:rsid w:val="006118BA"/>
    <w:rsid w:val="0061244A"/>
    <w:rsid w:val="00612C82"/>
    <w:rsid w:val="00613029"/>
    <w:rsid w:val="00615E64"/>
    <w:rsid w:val="006170F7"/>
    <w:rsid w:val="00617791"/>
    <w:rsid w:val="00620803"/>
    <w:rsid w:val="00620CBC"/>
    <w:rsid w:val="0062295C"/>
    <w:rsid w:val="00622EA0"/>
    <w:rsid w:val="006238E9"/>
    <w:rsid w:val="00623C81"/>
    <w:rsid w:val="00624C5E"/>
    <w:rsid w:val="00624F9C"/>
    <w:rsid w:val="006267BD"/>
    <w:rsid w:val="0062737F"/>
    <w:rsid w:val="00630452"/>
    <w:rsid w:val="0063245C"/>
    <w:rsid w:val="0063277A"/>
    <w:rsid w:val="00632789"/>
    <w:rsid w:val="0063496C"/>
    <w:rsid w:val="00635E98"/>
    <w:rsid w:val="0064507D"/>
    <w:rsid w:val="006501FC"/>
    <w:rsid w:val="006506A3"/>
    <w:rsid w:val="006511E5"/>
    <w:rsid w:val="00651F53"/>
    <w:rsid w:val="00653111"/>
    <w:rsid w:val="00653C1C"/>
    <w:rsid w:val="006543F0"/>
    <w:rsid w:val="00654ED5"/>
    <w:rsid w:val="006556EE"/>
    <w:rsid w:val="00655771"/>
    <w:rsid w:val="00656084"/>
    <w:rsid w:val="006566CC"/>
    <w:rsid w:val="0066157F"/>
    <w:rsid w:val="00661612"/>
    <w:rsid w:val="00665BFD"/>
    <w:rsid w:val="00665EE5"/>
    <w:rsid w:val="006748B0"/>
    <w:rsid w:val="00675C5A"/>
    <w:rsid w:val="006778D8"/>
    <w:rsid w:val="00677E9E"/>
    <w:rsid w:val="00684878"/>
    <w:rsid w:val="00684EAD"/>
    <w:rsid w:val="00687FCE"/>
    <w:rsid w:val="0069166E"/>
    <w:rsid w:val="00691AB7"/>
    <w:rsid w:val="00693235"/>
    <w:rsid w:val="00696CD3"/>
    <w:rsid w:val="00697385"/>
    <w:rsid w:val="00697AB7"/>
    <w:rsid w:val="006A23F5"/>
    <w:rsid w:val="006A32B0"/>
    <w:rsid w:val="006A387F"/>
    <w:rsid w:val="006A5ACD"/>
    <w:rsid w:val="006B0BBD"/>
    <w:rsid w:val="006B4120"/>
    <w:rsid w:val="006B4AC2"/>
    <w:rsid w:val="006C2788"/>
    <w:rsid w:val="006C6FAE"/>
    <w:rsid w:val="006D24D1"/>
    <w:rsid w:val="006D28D6"/>
    <w:rsid w:val="006D2992"/>
    <w:rsid w:val="006D4F19"/>
    <w:rsid w:val="006D4F6D"/>
    <w:rsid w:val="006D7EAF"/>
    <w:rsid w:val="006F0010"/>
    <w:rsid w:val="006F005B"/>
    <w:rsid w:val="006F06B0"/>
    <w:rsid w:val="006F2DDE"/>
    <w:rsid w:val="006F6528"/>
    <w:rsid w:val="006F6D8E"/>
    <w:rsid w:val="00701066"/>
    <w:rsid w:val="00701E66"/>
    <w:rsid w:val="007068F5"/>
    <w:rsid w:val="00706C1F"/>
    <w:rsid w:val="00707B94"/>
    <w:rsid w:val="00713BD2"/>
    <w:rsid w:val="00714258"/>
    <w:rsid w:val="00717253"/>
    <w:rsid w:val="00724298"/>
    <w:rsid w:val="00724AE4"/>
    <w:rsid w:val="00725051"/>
    <w:rsid w:val="00727C2D"/>
    <w:rsid w:val="00727E42"/>
    <w:rsid w:val="00731345"/>
    <w:rsid w:val="007327DA"/>
    <w:rsid w:val="007367B0"/>
    <w:rsid w:val="007379B4"/>
    <w:rsid w:val="00740D6D"/>
    <w:rsid w:val="00741C32"/>
    <w:rsid w:val="00743E48"/>
    <w:rsid w:val="00744006"/>
    <w:rsid w:val="00746089"/>
    <w:rsid w:val="007518A3"/>
    <w:rsid w:val="007556D5"/>
    <w:rsid w:val="007571AA"/>
    <w:rsid w:val="0076208E"/>
    <w:rsid w:val="00763025"/>
    <w:rsid w:val="007634D4"/>
    <w:rsid w:val="00764925"/>
    <w:rsid w:val="0076658B"/>
    <w:rsid w:val="00770055"/>
    <w:rsid w:val="00774714"/>
    <w:rsid w:val="007752CE"/>
    <w:rsid w:val="007772E8"/>
    <w:rsid w:val="007820B5"/>
    <w:rsid w:val="00782C5E"/>
    <w:rsid w:val="00782F4E"/>
    <w:rsid w:val="00784F08"/>
    <w:rsid w:val="00785025"/>
    <w:rsid w:val="00785908"/>
    <w:rsid w:val="00785F97"/>
    <w:rsid w:val="0078665F"/>
    <w:rsid w:val="00790C67"/>
    <w:rsid w:val="0079356F"/>
    <w:rsid w:val="007A1ECB"/>
    <w:rsid w:val="007A210A"/>
    <w:rsid w:val="007A7CFB"/>
    <w:rsid w:val="007B128C"/>
    <w:rsid w:val="007B1F77"/>
    <w:rsid w:val="007B298C"/>
    <w:rsid w:val="007B3950"/>
    <w:rsid w:val="007B7EB1"/>
    <w:rsid w:val="007C13AF"/>
    <w:rsid w:val="007C1814"/>
    <w:rsid w:val="007C5C9A"/>
    <w:rsid w:val="007D274C"/>
    <w:rsid w:val="007D4DC3"/>
    <w:rsid w:val="007D70A7"/>
    <w:rsid w:val="007D79EB"/>
    <w:rsid w:val="007E10A7"/>
    <w:rsid w:val="007E282A"/>
    <w:rsid w:val="007E46D5"/>
    <w:rsid w:val="007E6806"/>
    <w:rsid w:val="007E784F"/>
    <w:rsid w:val="00802C88"/>
    <w:rsid w:val="00803E00"/>
    <w:rsid w:val="00804FC2"/>
    <w:rsid w:val="008115F4"/>
    <w:rsid w:val="00816C96"/>
    <w:rsid w:val="00817E66"/>
    <w:rsid w:val="00820AC7"/>
    <w:rsid w:val="00821A2B"/>
    <w:rsid w:val="00821B31"/>
    <w:rsid w:val="00822809"/>
    <w:rsid w:val="008262DD"/>
    <w:rsid w:val="008266D1"/>
    <w:rsid w:val="0083323E"/>
    <w:rsid w:val="00833C7D"/>
    <w:rsid w:val="00834471"/>
    <w:rsid w:val="0083655A"/>
    <w:rsid w:val="008372C8"/>
    <w:rsid w:val="008406DF"/>
    <w:rsid w:val="008409A4"/>
    <w:rsid w:val="00841251"/>
    <w:rsid w:val="00841888"/>
    <w:rsid w:val="008424BE"/>
    <w:rsid w:val="00842C69"/>
    <w:rsid w:val="00845487"/>
    <w:rsid w:val="0084638D"/>
    <w:rsid w:val="00846A74"/>
    <w:rsid w:val="00851F8F"/>
    <w:rsid w:val="00852C73"/>
    <w:rsid w:val="00853DDD"/>
    <w:rsid w:val="00854504"/>
    <w:rsid w:val="008549C5"/>
    <w:rsid w:val="00855A0D"/>
    <w:rsid w:val="00857B07"/>
    <w:rsid w:val="008602A0"/>
    <w:rsid w:val="008609DC"/>
    <w:rsid w:val="008625FE"/>
    <w:rsid w:val="00871C58"/>
    <w:rsid w:val="0087231D"/>
    <w:rsid w:val="00872E58"/>
    <w:rsid w:val="00873AD2"/>
    <w:rsid w:val="00877904"/>
    <w:rsid w:val="008822C1"/>
    <w:rsid w:val="00882A45"/>
    <w:rsid w:val="008870B7"/>
    <w:rsid w:val="0089177B"/>
    <w:rsid w:val="008929AC"/>
    <w:rsid w:val="0089348D"/>
    <w:rsid w:val="00893564"/>
    <w:rsid w:val="00893B50"/>
    <w:rsid w:val="008943A2"/>
    <w:rsid w:val="008952A5"/>
    <w:rsid w:val="00895A82"/>
    <w:rsid w:val="00896260"/>
    <w:rsid w:val="00897B3A"/>
    <w:rsid w:val="008A0639"/>
    <w:rsid w:val="008A4F96"/>
    <w:rsid w:val="008A6F06"/>
    <w:rsid w:val="008A7CF5"/>
    <w:rsid w:val="008B18B1"/>
    <w:rsid w:val="008B2420"/>
    <w:rsid w:val="008B51E8"/>
    <w:rsid w:val="008B52D4"/>
    <w:rsid w:val="008B756A"/>
    <w:rsid w:val="008C120A"/>
    <w:rsid w:val="008C2835"/>
    <w:rsid w:val="008C2848"/>
    <w:rsid w:val="008C68CB"/>
    <w:rsid w:val="008D081C"/>
    <w:rsid w:val="008D0FB2"/>
    <w:rsid w:val="008D39F2"/>
    <w:rsid w:val="008D4264"/>
    <w:rsid w:val="008D50D6"/>
    <w:rsid w:val="008D51C7"/>
    <w:rsid w:val="008E2671"/>
    <w:rsid w:val="008E4D7E"/>
    <w:rsid w:val="008E5759"/>
    <w:rsid w:val="008E7A39"/>
    <w:rsid w:val="008F1008"/>
    <w:rsid w:val="008F15FF"/>
    <w:rsid w:val="008F22DE"/>
    <w:rsid w:val="00900619"/>
    <w:rsid w:val="00902485"/>
    <w:rsid w:val="009050BA"/>
    <w:rsid w:val="00913E57"/>
    <w:rsid w:val="00922A9F"/>
    <w:rsid w:val="00923058"/>
    <w:rsid w:val="00923197"/>
    <w:rsid w:val="00923C00"/>
    <w:rsid w:val="009240BA"/>
    <w:rsid w:val="00931420"/>
    <w:rsid w:val="00931F28"/>
    <w:rsid w:val="00932811"/>
    <w:rsid w:val="00933326"/>
    <w:rsid w:val="009338B6"/>
    <w:rsid w:val="009338D7"/>
    <w:rsid w:val="00936E38"/>
    <w:rsid w:val="00941B7E"/>
    <w:rsid w:val="00942095"/>
    <w:rsid w:val="0095119A"/>
    <w:rsid w:val="009515B5"/>
    <w:rsid w:val="0095277D"/>
    <w:rsid w:val="00952CB9"/>
    <w:rsid w:val="009553CF"/>
    <w:rsid w:val="00956604"/>
    <w:rsid w:val="0096736D"/>
    <w:rsid w:val="00971631"/>
    <w:rsid w:val="00971DD5"/>
    <w:rsid w:val="00977FEB"/>
    <w:rsid w:val="00981A2F"/>
    <w:rsid w:val="00983421"/>
    <w:rsid w:val="00985371"/>
    <w:rsid w:val="00986195"/>
    <w:rsid w:val="00987B7B"/>
    <w:rsid w:val="009909E0"/>
    <w:rsid w:val="00994AD6"/>
    <w:rsid w:val="00994C52"/>
    <w:rsid w:val="00997425"/>
    <w:rsid w:val="009A3317"/>
    <w:rsid w:val="009A4675"/>
    <w:rsid w:val="009A4E5D"/>
    <w:rsid w:val="009A50C7"/>
    <w:rsid w:val="009B1C4B"/>
    <w:rsid w:val="009B26D0"/>
    <w:rsid w:val="009B28BA"/>
    <w:rsid w:val="009B5667"/>
    <w:rsid w:val="009B66DA"/>
    <w:rsid w:val="009B67B6"/>
    <w:rsid w:val="009C02E6"/>
    <w:rsid w:val="009C235A"/>
    <w:rsid w:val="009C2C1F"/>
    <w:rsid w:val="009C6F37"/>
    <w:rsid w:val="009D16AC"/>
    <w:rsid w:val="009D171E"/>
    <w:rsid w:val="009D1D06"/>
    <w:rsid w:val="009D4A54"/>
    <w:rsid w:val="009D4EB3"/>
    <w:rsid w:val="009E0127"/>
    <w:rsid w:val="009E09B3"/>
    <w:rsid w:val="009E6978"/>
    <w:rsid w:val="009F02C2"/>
    <w:rsid w:val="009F17D6"/>
    <w:rsid w:val="009F237B"/>
    <w:rsid w:val="009F2F1A"/>
    <w:rsid w:val="009F45A3"/>
    <w:rsid w:val="009F4B31"/>
    <w:rsid w:val="00A00B14"/>
    <w:rsid w:val="00A02EA6"/>
    <w:rsid w:val="00A040A4"/>
    <w:rsid w:val="00A05F8F"/>
    <w:rsid w:val="00A0600F"/>
    <w:rsid w:val="00A11B99"/>
    <w:rsid w:val="00A1393B"/>
    <w:rsid w:val="00A16BF8"/>
    <w:rsid w:val="00A17CF2"/>
    <w:rsid w:val="00A21830"/>
    <w:rsid w:val="00A21D74"/>
    <w:rsid w:val="00A23324"/>
    <w:rsid w:val="00A24A8E"/>
    <w:rsid w:val="00A251DB"/>
    <w:rsid w:val="00A25812"/>
    <w:rsid w:val="00A26AAB"/>
    <w:rsid w:val="00A321B2"/>
    <w:rsid w:val="00A33C2D"/>
    <w:rsid w:val="00A3404F"/>
    <w:rsid w:val="00A361FF"/>
    <w:rsid w:val="00A37DAF"/>
    <w:rsid w:val="00A41926"/>
    <w:rsid w:val="00A425B3"/>
    <w:rsid w:val="00A47106"/>
    <w:rsid w:val="00A47907"/>
    <w:rsid w:val="00A526F7"/>
    <w:rsid w:val="00A55EF0"/>
    <w:rsid w:val="00A57D36"/>
    <w:rsid w:val="00A631C6"/>
    <w:rsid w:val="00A6576A"/>
    <w:rsid w:val="00A66735"/>
    <w:rsid w:val="00A6775A"/>
    <w:rsid w:val="00A7286E"/>
    <w:rsid w:val="00A73FEA"/>
    <w:rsid w:val="00A74584"/>
    <w:rsid w:val="00A74EA5"/>
    <w:rsid w:val="00A759AD"/>
    <w:rsid w:val="00A75FAC"/>
    <w:rsid w:val="00A8007F"/>
    <w:rsid w:val="00A809AF"/>
    <w:rsid w:val="00A82911"/>
    <w:rsid w:val="00A82EB3"/>
    <w:rsid w:val="00A86E51"/>
    <w:rsid w:val="00A968D2"/>
    <w:rsid w:val="00AA1A9A"/>
    <w:rsid w:val="00AA1EB8"/>
    <w:rsid w:val="00AA26C2"/>
    <w:rsid w:val="00AA4F81"/>
    <w:rsid w:val="00AA6760"/>
    <w:rsid w:val="00AB242B"/>
    <w:rsid w:val="00AB6A9E"/>
    <w:rsid w:val="00AB6D18"/>
    <w:rsid w:val="00AB7357"/>
    <w:rsid w:val="00AC15A9"/>
    <w:rsid w:val="00AC41C6"/>
    <w:rsid w:val="00AD138F"/>
    <w:rsid w:val="00AD1481"/>
    <w:rsid w:val="00AD5005"/>
    <w:rsid w:val="00AD6058"/>
    <w:rsid w:val="00AE2D52"/>
    <w:rsid w:val="00AE4314"/>
    <w:rsid w:val="00AE4404"/>
    <w:rsid w:val="00AE5475"/>
    <w:rsid w:val="00AE66DA"/>
    <w:rsid w:val="00AF1432"/>
    <w:rsid w:val="00AF4869"/>
    <w:rsid w:val="00AF6049"/>
    <w:rsid w:val="00AF623E"/>
    <w:rsid w:val="00AF6F33"/>
    <w:rsid w:val="00AF760C"/>
    <w:rsid w:val="00B0005C"/>
    <w:rsid w:val="00B00AC9"/>
    <w:rsid w:val="00B00FEF"/>
    <w:rsid w:val="00B01A78"/>
    <w:rsid w:val="00B0274D"/>
    <w:rsid w:val="00B06451"/>
    <w:rsid w:val="00B13D78"/>
    <w:rsid w:val="00B1617B"/>
    <w:rsid w:val="00B16CE4"/>
    <w:rsid w:val="00B227B9"/>
    <w:rsid w:val="00B245A2"/>
    <w:rsid w:val="00B255DF"/>
    <w:rsid w:val="00B25693"/>
    <w:rsid w:val="00B3061A"/>
    <w:rsid w:val="00B329E0"/>
    <w:rsid w:val="00B352CB"/>
    <w:rsid w:val="00B3597C"/>
    <w:rsid w:val="00B37CA9"/>
    <w:rsid w:val="00B41288"/>
    <w:rsid w:val="00B41CF9"/>
    <w:rsid w:val="00B43A52"/>
    <w:rsid w:val="00B50BC1"/>
    <w:rsid w:val="00B51A13"/>
    <w:rsid w:val="00B529B3"/>
    <w:rsid w:val="00B52A65"/>
    <w:rsid w:val="00B5318A"/>
    <w:rsid w:val="00B53F1B"/>
    <w:rsid w:val="00B56205"/>
    <w:rsid w:val="00B56BD3"/>
    <w:rsid w:val="00B65BD5"/>
    <w:rsid w:val="00B666B1"/>
    <w:rsid w:val="00B7301F"/>
    <w:rsid w:val="00B73407"/>
    <w:rsid w:val="00B7458D"/>
    <w:rsid w:val="00B76293"/>
    <w:rsid w:val="00B77761"/>
    <w:rsid w:val="00B77D1C"/>
    <w:rsid w:val="00B81F08"/>
    <w:rsid w:val="00B8330E"/>
    <w:rsid w:val="00B867C1"/>
    <w:rsid w:val="00B9368E"/>
    <w:rsid w:val="00B94363"/>
    <w:rsid w:val="00B96322"/>
    <w:rsid w:val="00B96878"/>
    <w:rsid w:val="00BA04CF"/>
    <w:rsid w:val="00BA0D08"/>
    <w:rsid w:val="00BA1292"/>
    <w:rsid w:val="00BA54A4"/>
    <w:rsid w:val="00BB15B7"/>
    <w:rsid w:val="00BB15FD"/>
    <w:rsid w:val="00BB462F"/>
    <w:rsid w:val="00BB4715"/>
    <w:rsid w:val="00BB4F75"/>
    <w:rsid w:val="00BB6994"/>
    <w:rsid w:val="00BC39F6"/>
    <w:rsid w:val="00BC46C8"/>
    <w:rsid w:val="00BD060B"/>
    <w:rsid w:val="00BD1B74"/>
    <w:rsid w:val="00BD2C05"/>
    <w:rsid w:val="00BD3483"/>
    <w:rsid w:val="00BD69B5"/>
    <w:rsid w:val="00BE04FF"/>
    <w:rsid w:val="00BE0C8D"/>
    <w:rsid w:val="00BE290E"/>
    <w:rsid w:val="00BE3971"/>
    <w:rsid w:val="00BE52F2"/>
    <w:rsid w:val="00BF0CE1"/>
    <w:rsid w:val="00BF6AE1"/>
    <w:rsid w:val="00BF7FF4"/>
    <w:rsid w:val="00C0074A"/>
    <w:rsid w:val="00C01E67"/>
    <w:rsid w:val="00C107B5"/>
    <w:rsid w:val="00C14B03"/>
    <w:rsid w:val="00C15976"/>
    <w:rsid w:val="00C17BA4"/>
    <w:rsid w:val="00C22A92"/>
    <w:rsid w:val="00C243F8"/>
    <w:rsid w:val="00C25A53"/>
    <w:rsid w:val="00C2620E"/>
    <w:rsid w:val="00C33864"/>
    <w:rsid w:val="00C35C9F"/>
    <w:rsid w:val="00C37C8D"/>
    <w:rsid w:val="00C43786"/>
    <w:rsid w:val="00C4471F"/>
    <w:rsid w:val="00C46732"/>
    <w:rsid w:val="00C47562"/>
    <w:rsid w:val="00C54675"/>
    <w:rsid w:val="00C5543B"/>
    <w:rsid w:val="00C56F19"/>
    <w:rsid w:val="00C60E24"/>
    <w:rsid w:val="00C61A98"/>
    <w:rsid w:val="00C62854"/>
    <w:rsid w:val="00C63B14"/>
    <w:rsid w:val="00C66BA1"/>
    <w:rsid w:val="00C67D82"/>
    <w:rsid w:val="00C739AC"/>
    <w:rsid w:val="00C769E9"/>
    <w:rsid w:val="00C8112B"/>
    <w:rsid w:val="00C828D7"/>
    <w:rsid w:val="00C84F18"/>
    <w:rsid w:val="00C90B9D"/>
    <w:rsid w:val="00C94BA6"/>
    <w:rsid w:val="00C972EE"/>
    <w:rsid w:val="00CA33E8"/>
    <w:rsid w:val="00CB0189"/>
    <w:rsid w:val="00CB091A"/>
    <w:rsid w:val="00CB31FE"/>
    <w:rsid w:val="00CB3C69"/>
    <w:rsid w:val="00CB42FF"/>
    <w:rsid w:val="00CB5848"/>
    <w:rsid w:val="00CB5AC5"/>
    <w:rsid w:val="00CB5AC6"/>
    <w:rsid w:val="00CB6005"/>
    <w:rsid w:val="00CB7042"/>
    <w:rsid w:val="00CC1BF6"/>
    <w:rsid w:val="00CC2FAF"/>
    <w:rsid w:val="00CC40C8"/>
    <w:rsid w:val="00CC589E"/>
    <w:rsid w:val="00CC5D17"/>
    <w:rsid w:val="00CD237B"/>
    <w:rsid w:val="00CD2BD8"/>
    <w:rsid w:val="00CE187A"/>
    <w:rsid w:val="00CF01C6"/>
    <w:rsid w:val="00CF0770"/>
    <w:rsid w:val="00CF1A58"/>
    <w:rsid w:val="00CF2A70"/>
    <w:rsid w:val="00CF3AE0"/>
    <w:rsid w:val="00CF6D5D"/>
    <w:rsid w:val="00D01E7D"/>
    <w:rsid w:val="00D02026"/>
    <w:rsid w:val="00D044DE"/>
    <w:rsid w:val="00D048AD"/>
    <w:rsid w:val="00D04E8C"/>
    <w:rsid w:val="00D063B5"/>
    <w:rsid w:val="00D10920"/>
    <w:rsid w:val="00D10E7D"/>
    <w:rsid w:val="00D11C23"/>
    <w:rsid w:val="00D11F8E"/>
    <w:rsid w:val="00D12AC1"/>
    <w:rsid w:val="00D13E99"/>
    <w:rsid w:val="00D13F83"/>
    <w:rsid w:val="00D14ABD"/>
    <w:rsid w:val="00D14C0C"/>
    <w:rsid w:val="00D170E5"/>
    <w:rsid w:val="00D176F9"/>
    <w:rsid w:val="00D21DC9"/>
    <w:rsid w:val="00D21E95"/>
    <w:rsid w:val="00D22F5A"/>
    <w:rsid w:val="00D26E9E"/>
    <w:rsid w:val="00D27883"/>
    <w:rsid w:val="00D27963"/>
    <w:rsid w:val="00D34CD2"/>
    <w:rsid w:val="00D351E7"/>
    <w:rsid w:val="00D44C57"/>
    <w:rsid w:val="00D45FCF"/>
    <w:rsid w:val="00D47F04"/>
    <w:rsid w:val="00D52D0A"/>
    <w:rsid w:val="00D5300D"/>
    <w:rsid w:val="00D54796"/>
    <w:rsid w:val="00D54C3C"/>
    <w:rsid w:val="00D56774"/>
    <w:rsid w:val="00D63061"/>
    <w:rsid w:val="00D64426"/>
    <w:rsid w:val="00D653B1"/>
    <w:rsid w:val="00D65611"/>
    <w:rsid w:val="00D6697A"/>
    <w:rsid w:val="00D70472"/>
    <w:rsid w:val="00D70DA4"/>
    <w:rsid w:val="00D75D8F"/>
    <w:rsid w:val="00D76328"/>
    <w:rsid w:val="00D76492"/>
    <w:rsid w:val="00D80912"/>
    <w:rsid w:val="00D8450F"/>
    <w:rsid w:val="00D846EA"/>
    <w:rsid w:val="00D86C64"/>
    <w:rsid w:val="00D87293"/>
    <w:rsid w:val="00D90983"/>
    <w:rsid w:val="00D94171"/>
    <w:rsid w:val="00DA0AE2"/>
    <w:rsid w:val="00DA3DC0"/>
    <w:rsid w:val="00DA64AF"/>
    <w:rsid w:val="00DA6CB4"/>
    <w:rsid w:val="00DA77CD"/>
    <w:rsid w:val="00DB26DA"/>
    <w:rsid w:val="00DB3A1D"/>
    <w:rsid w:val="00DB45AB"/>
    <w:rsid w:val="00DB4D78"/>
    <w:rsid w:val="00DB5C6F"/>
    <w:rsid w:val="00DC1330"/>
    <w:rsid w:val="00DC14C7"/>
    <w:rsid w:val="00DC1DE8"/>
    <w:rsid w:val="00DC4579"/>
    <w:rsid w:val="00DC604A"/>
    <w:rsid w:val="00DC7050"/>
    <w:rsid w:val="00DD3922"/>
    <w:rsid w:val="00DD67AE"/>
    <w:rsid w:val="00DE1DCE"/>
    <w:rsid w:val="00DE36B6"/>
    <w:rsid w:val="00DE4509"/>
    <w:rsid w:val="00DE46A9"/>
    <w:rsid w:val="00DE4EB8"/>
    <w:rsid w:val="00DE6190"/>
    <w:rsid w:val="00DF2C82"/>
    <w:rsid w:val="00DF2CFC"/>
    <w:rsid w:val="00DF340E"/>
    <w:rsid w:val="00DF39EF"/>
    <w:rsid w:val="00E06352"/>
    <w:rsid w:val="00E06616"/>
    <w:rsid w:val="00E07306"/>
    <w:rsid w:val="00E10618"/>
    <w:rsid w:val="00E111B0"/>
    <w:rsid w:val="00E11564"/>
    <w:rsid w:val="00E128A2"/>
    <w:rsid w:val="00E13F2E"/>
    <w:rsid w:val="00E143D3"/>
    <w:rsid w:val="00E17E4A"/>
    <w:rsid w:val="00E22555"/>
    <w:rsid w:val="00E23CA8"/>
    <w:rsid w:val="00E248F3"/>
    <w:rsid w:val="00E24B99"/>
    <w:rsid w:val="00E311A8"/>
    <w:rsid w:val="00E33C9C"/>
    <w:rsid w:val="00E350A3"/>
    <w:rsid w:val="00E356DE"/>
    <w:rsid w:val="00E3728A"/>
    <w:rsid w:val="00E46251"/>
    <w:rsid w:val="00E47F1F"/>
    <w:rsid w:val="00E5044E"/>
    <w:rsid w:val="00E52477"/>
    <w:rsid w:val="00E559A7"/>
    <w:rsid w:val="00E560AF"/>
    <w:rsid w:val="00E57DDA"/>
    <w:rsid w:val="00E57DF8"/>
    <w:rsid w:val="00E63834"/>
    <w:rsid w:val="00E63F90"/>
    <w:rsid w:val="00E66902"/>
    <w:rsid w:val="00E66E04"/>
    <w:rsid w:val="00E678A3"/>
    <w:rsid w:val="00E70F84"/>
    <w:rsid w:val="00E741B0"/>
    <w:rsid w:val="00E74DBB"/>
    <w:rsid w:val="00E75199"/>
    <w:rsid w:val="00E75BB9"/>
    <w:rsid w:val="00E81655"/>
    <w:rsid w:val="00E831F0"/>
    <w:rsid w:val="00E85050"/>
    <w:rsid w:val="00E86202"/>
    <w:rsid w:val="00E86650"/>
    <w:rsid w:val="00E91D9F"/>
    <w:rsid w:val="00E96758"/>
    <w:rsid w:val="00E978BE"/>
    <w:rsid w:val="00EA1AAA"/>
    <w:rsid w:val="00EA1E39"/>
    <w:rsid w:val="00EA22FE"/>
    <w:rsid w:val="00EA30EE"/>
    <w:rsid w:val="00EA388E"/>
    <w:rsid w:val="00EA7DF9"/>
    <w:rsid w:val="00EB3E6B"/>
    <w:rsid w:val="00EB55AB"/>
    <w:rsid w:val="00EB6700"/>
    <w:rsid w:val="00EB6E2C"/>
    <w:rsid w:val="00EC1FD1"/>
    <w:rsid w:val="00EC60BF"/>
    <w:rsid w:val="00EC77CD"/>
    <w:rsid w:val="00ED13D8"/>
    <w:rsid w:val="00ED512F"/>
    <w:rsid w:val="00ED59B6"/>
    <w:rsid w:val="00EE0BA6"/>
    <w:rsid w:val="00EE28D4"/>
    <w:rsid w:val="00EE2B17"/>
    <w:rsid w:val="00EE3C89"/>
    <w:rsid w:val="00EE6D2A"/>
    <w:rsid w:val="00EE7961"/>
    <w:rsid w:val="00EF75D3"/>
    <w:rsid w:val="00EF7A1D"/>
    <w:rsid w:val="00F02249"/>
    <w:rsid w:val="00F028D9"/>
    <w:rsid w:val="00F04A3F"/>
    <w:rsid w:val="00F04DF0"/>
    <w:rsid w:val="00F05E2E"/>
    <w:rsid w:val="00F1281E"/>
    <w:rsid w:val="00F12B50"/>
    <w:rsid w:val="00F16CB8"/>
    <w:rsid w:val="00F248D1"/>
    <w:rsid w:val="00F25071"/>
    <w:rsid w:val="00F25EA6"/>
    <w:rsid w:val="00F27FDA"/>
    <w:rsid w:val="00F3085E"/>
    <w:rsid w:val="00F3099D"/>
    <w:rsid w:val="00F30EBA"/>
    <w:rsid w:val="00F3229F"/>
    <w:rsid w:val="00F37CA7"/>
    <w:rsid w:val="00F37E49"/>
    <w:rsid w:val="00F40FD1"/>
    <w:rsid w:val="00F43C10"/>
    <w:rsid w:val="00F449D6"/>
    <w:rsid w:val="00F557B8"/>
    <w:rsid w:val="00F559F4"/>
    <w:rsid w:val="00F575A3"/>
    <w:rsid w:val="00F60A25"/>
    <w:rsid w:val="00F60BC1"/>
    <w:rsid w:val="00F61085"/>
    <w:rsid w:val="00F61275"/>
    <w:rsid w:val="00F61BA3"/>
    <w:rsid w:val="00F653B2"/>
    <w:rsid w:val="00F7512E"/>
    <w:rsid w:val="00F7699F"/>
    <w:rsid w:val="00F84191"/>
    <w:rsid w:val="00F8586C"/>
    <w:rsid w:val="00F858F7"/>
    <w:rsid w:val="00F878BF"/>
    <w:rsid w:val="00F9344C"/>
    <w:rsid w:val="00F96274"/>
    <w:rsid w:val="00F968ED"/>
    <w:rsid w:val="00F96CEA"/>
    <w:rsid w:val="00F97AE4"/>
    <w:rsid w:val="00FA3E66"/>
    <w:rsid w:val="00FA4675"/>
    <w:rsid w:val="00FA6ABE"/>
    <w:rsid w:val="00FA7632"/>
    <w:rsid w:val="00FB5F6D"/>
    <w:rsid w:val="00FB630A"/>
    <w:rsid w:val="00FC0E2B"/>
    <w:rsid w:val="00FD1473"/>
    <w:rsid w:val="00FD287E"/>
    <w:rsid w:val="00FD2E81"/>
    <w:rsid w:val="00FD5534"/>
    <w:rsid w:val="00FD5CFF"/>
    <w:rsid w:val="00FD5E3F"/>
    <w:rsid w:val="00FD741D"/>
    <w:rsid w:val="00FE26FA"/>
    <w:rsid w:val="00FE5465"/>
    <w:rsid w:val="00FE57DD"/>
    <w:rsid w:val="00FE6AB8"/>
    <w:rsid w:val="00FF0D14"/>
    <w:rsid w:val="00FF227E"/>
    <w:rsid w:val="00FF25F8"/>
    <w:rsid w:val="00FF3133"/>
    <w:rsid w:val="00FF4720"/>
    <w:rsid w:val="00FF5E71"/>
    <w:rsid w:val="00FF6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6B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7E282A"/>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E282A"/>
    <w:rPr>
      <w:rFonts w:ascii="Times New Roman" w:eastAsia="Times New Roman" w:hAnsi="Times New Roman" w:cs="Times New Roman"/>
      <w:sz w:val="24"/>
      <w:szCs w:val="24"/>
      <w:lang w:eastAsia="ru-RU"/>
    </w:rPr>
  </w:style>
  <w:style w:type="paragraph" w:styleId="a5">
    <w:name w:val="List Paragraph"/>
    <w:basedOn w:val="a"/>
    <w:uiPriority w:val="34"/>
    <w:qFormat/>
    <w:rsid w:val="007E282A"/>
    <w:pPr>
      <w:ind w:left="720"/>
      <w:contextualSpacing/>
    </w:pPr>
    <w:rPr>
      <w:rFonts w:ascii="Calibri" w:eastAsia="Times New Roman" w:hAnsi="Calibri" w:cs="Times New Roman"/>
      <w:lang w:eastAsia="ru-RU"/>
    </w:rPr>
  </w:style>
  <w:style w:type="character" w:styleId="a6">
    <w:name w:val="Hyperlink"/>
    <w:basedOn w:val="a0"/>
    <w:uiPriority w:val="99"/>
    <w:unhideWhenUsed/>
    <w:rsid w:val="007E282A"/>
    <w:rPr>
      <w:color w:val="0000FF"/>
      <w:u w:val="single"/>
    </w:rPr>
  </w:style>
  <w:style w:type="character" w:customStyle="1" w:styleId="apple-converted-space">
    <w:name w:val="apple-converted-space"/>
    <w:basedOn w:val="a0"/>
    <w:rsid w:val="007E282A"/>
  </w:style>
  <w:style w:type="paragraph" w:styleId="a7">
    <w:name w:val="Balloon Text"/>
    <w:basedOn w:val="a"/>
    <w:link w:val="a8"/>
    <w:uiPriority w:val="99"/>
    <w:semiHidden/>
    <w:unhideWhenUsed/>
    <w:rsid w:val="007E28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online/base/?req=doc;base=LAW;n=100903;dst=1075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3661</Words>
  <Characters>20873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dc:creator>
  <cp:lastModifiedBy>КФ - Алешина Т.А.</cp:lastModifiedBy>
  <cp:revision>4</cp:revision>
  <cp:lastPrinted>2021-03-29T06:21:00Z</cp:lastPrinted>
  <dcterms:created xsi:type="dcterms:W3CDTF">2021-03-23T06:35:00Z</dcterms:created>
  <dcterms:modified xsi:type="dcterms:W3CDTF">2021-07-05T14:02:00Z</dcterms:modified>
</cp:coreProperties>
</file>