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FEA4" w14:textId="77777777" w:rsidR="00C3180E" w:rsidRPr="00C3180E" w:rsidRDefault="00C3180E" w:rsidP="00C3180E">
      <w:pPr>
        <w:spacing w:before="375" w:after="150" w:line="315" w:lineRule="atLeast"/>
        <w:jc w:val="center"/>
        <w:outlineLvl w:val="3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  <w:r w:rsidRPr="00C3180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ru-RU"/>
          <w14:ligatures w14:val="none"/>
        </w:rPr>
        <w:t>Таблица 1. Как теперь формировать счета в бухучете</w:t>
      </w:r>
    </w:p>
    <w:tbl>
      <w:tblPr>
        <w:tblW w:w="15594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2005"/>
        <w:gridCol w:w="1932"/>
        <w:gridCol w:w="1032"/>
        <w:gridCol w:w="1292"/>
        <w:gridCol w:w="8198"/>
      </w:tblGrid>
      <w:tr w:rsidR="00C3180E" w:rsidRPr="00C3180E" w14:paraId="010D548C" w14:textId="77777777" w:rsidTr="00C3180E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E8410" w14:textId="77777777" w:rsidR="00C3180E" w:rsidRPr="00C3180E" w:rsidRDefault="00C3180E" w:rsidP="00C3180E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Счет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D3348" w14:textId="77777777" w:rsidR="00C3180E" w:rsidRPr="00C3180E" w:rsidRDefault="00C3180E" w:rsidP="00C3180E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Разряды</w:t>
            </w:r>
          </w:p>
        </w:tc>
        <w:tc>
          <w:tcPr>
            <w:tcW w:w="8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4FFFC" w14:textId="77777777" w:rsidR="00C3180E" w:rsidRPr="00C3180E" w:rsidRDefault="00C3180E" w:rsidP="00C3180E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Примечание</w:t>
            </w:r>
          </w:p>
        </w:tc>
      </w:tr>
      <w:tr w:rsidR="00C3180E" w:rsidRPr="00C3180E" w14:paraId="6F9F45AA" w14:textId="77777777" w:rsidTr="00C3180E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24D8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F7632" w14:textId="77777777" w:rsidR="00C3180E" w:rsidRPr="00C3180E" w:rsidRDefault="00C3180E" w:rsidP="00C3180E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1–4 (раздел, подраздел)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6279D" w14:textId="77777777" w:rsidR="00C3180E" w:rsidRPr="00C3180E" w:rsidRDefault="00C3180E" w:rsidP="00C3180E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5–14 (целевая статья)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AAEDD" w14:textId="77777777" w:rsidR="00C3180E" w:rsidRPr="00C3180E" w:rsidRDefault="00C3180E" w:rsidP="00C3180E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15–17 (КВР)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345A6" w14:textId="77777777" w:rsidR="00C3180E" w:rsidRPr="00C3180E" w:rsidRDefault="00C3180E" w:rsidP="00C3180E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24–26 (КОСГУ)</w:t>
            </w:r>
          </w:p>
        </w:tc>
        <w:tc>
          <w:tcPr>
            <w:tcW w:w="8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EAB1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3180E" w:rsidRPr="00C3180E" w14:paraId="2CD42D65" w14:textId="77777777" w:rsidTr="00C318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081E5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0 101 00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400D6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0F8FF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0000000000*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D0DA7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1904B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</w:t>
            </w:r>
          </w:p>
        </w:tc>
        <w:tc>
          <w:tcPr>
            <w:tcW w:w="8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951CF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Аналогичная структура КРБ у корреспондирующих счетов 0 401 20 200, в том числе:</w:t>
            </w: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br/>
              <w:t>— </w:t>
            </w: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0 401 20 214 </w:t>
            </w: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br/>
              <w:t>— </w:t>
            </w: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0 401 20 223 </w:t>
            </w: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br/>
              <w:t>— 0 401 20 240 </w:t>
            </w: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br/>
              <w:t>— 0 401 20 250 </w:t>
            </w: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br/>
              <w:t>— </w:t>
            </w: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0 401 20 260</w:t>
            </w: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br/>
              <w:t>— 0 401 20 270 </w:t>
            </w: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br/>
              <w:t>— 0 401 20 280</w:t>
            </w: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br/>
              <w:t>Исключение — операции по безвозмездным неденежным передачам</w:t>
            </w:r>
          </w:p>
        </w:tc>
      </w:tr>
      <w:tr w:rsidR="00C3180E" w:rsidRPr="00C3180E" w14:paraId="1A530E76" w14:textId="77777777" w:rsidTr="00C318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E4232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0 102 00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E7573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C64DC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0000000000*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652F2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8CDAD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</w:t>
            </w:r>
          </w:p>
        </w:tc>
        <w:tc>
          <w:tcPr>
            <w:tcW w:w="8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55CA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3180E" w:rsidRPr="00C3180E" w14:paraId="7620CBC5" w14:textId="77777777" w:rsidTr="00C318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E83CE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0 103 00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365DA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74B4F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0000000000*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12436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71809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</w:t>
            </w:r>
          </w:p>
        </w:tc>
        <w:tc>
          <w:tcPr>
            <w:tcW w:w="8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0B1B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3180E" w:rsidRPr="00C3180E" w14:paraId="52AA6C5D" w14:textId="77777777" w:rsidTr="00C318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630E9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0 104 00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F4DA9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31F44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0000000000*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34980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76628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</w:t>
            </w:r>
          </w:p>
        </w:tc>
        <w:tc>
          <w:tcPr>
            <w:tcW w:w="8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B7EA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3180E" w:rsidRPr="00C3180E" w14:paraId="6A9A526F" w14:textId="77777777" w:rsidTr="00C318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C1C66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0 105 00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A757B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9D669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0000000000*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3551B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4DA47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</w:t>
            </w:r>
          </w:p>
        </w:tc>
        <w:tc>
          <w:tcPr>
            <w:tcW w:w="8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BE2A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3180E" w:rsidRPr="00C3180E" w14:paraId="28880E16" w14:textId="77777777" w:rsidTr="00C318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94BDC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0 111 00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0011A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7158A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0000000000*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239D6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16D07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</w:t>
            </w:r>
          </w:p>
        </w:tc>
        <w:tc>
          <w:tcPr>
            <w:tcW w:w="8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9EC8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3180E" w:rsidRPr="00C3180E" w14:paraId="5863AE59" w14:textId="77777777" w:rsidTr="00C318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13B03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0 114 00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18D7A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D3B51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0000000000*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95C88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F998A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</w:t>
            </w:r>
          </w:p>
        </w:tc>
        <w:tc>
          <w:tcPr>
            <w:tcW w:w="8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E53A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3180E" w:rsidRPr="00C3180E" w14:paraId="589A8757" w14:textId="77777777" w:rsidTr="00C318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4711D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0 201 35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424C7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3A576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0000000000*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F6F10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4B8CB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</w:t>
            </w:r>
          </w:p>
        </w:tc>
        <w:tc>
          <w:tcPr>
            <w:tcW w:w="8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0084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3180E" w:rsidRPr="00C3180E" w14:paraId="3E6FA634" w14:textId="77777777" w:rsidTr="00C318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70812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0 106 00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D70DC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F64FD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2192D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C8FF8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</w:t>
            </w:r>
          </w:p>
        </w:tc>
        <w:tc>
          <w:tcPr>
            <w:tcW w:w="8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BCE8D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—</w:t>
            </w:r>
          </w:p>
        </w:tc>
      </w:tr>
      <w:tr w:rsidR="00C3180E" w:rsidRPr="00C3180E" w14:paraId="5B9FA371" w14:textId="77777777" w:rsidTr="00C318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7EE75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0 107 00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3E8FA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D9CEF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A35B1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AC256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</w:t>
            </w:r>
          </w:p>
        </w:tc>
        <w:tc>
          <w:tcPr>
            <w:tcW w:w="8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1A9B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3180E" w:rsidRPr="00C3180E" w14:paraId="5E3FC1E0" w14:textId="77777777" w:rsidTr="00C318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E1F10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0 109 00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A69B3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5DD69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BAF68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4ED57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</w:t>
            </w:r>
          </w:p>
        </w:tc>
        <w:tc>
          <w:tcPr>
            <w:tcW w:w="8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0FAA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3180E" w:rsidRPr="00C3180E" w14:paraId="1B657115" w14:textId="77777777" w:rsidTr="00C318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D9567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0 110 00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960E3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6E7D1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80070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59569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</w:t>
            </w:r>
          </w:p>
        </w:tc>
        <w:tc>
          <w:tcPr>
            <w:tcW w:w="8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DD58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3180E" w:rsidRPr="00C3180E" w14:paraId="7B596CA0" w14:textId="77777777" w:rsidTr="00C318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FECB3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0 104 40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8601B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B8D74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E63F8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E1BB7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</w:t>
            </w:r>
          </w:p>
        </w:tc>
        <w:tc>
          <w:tcPr>
            <w:tcW w:w="8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A0BF4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Аналогичная структура по корреспондирующим счетам 0 401 20 224, 0 401 20 229, 0 401 20 241, 0 401 20 251. При предоставлении (получении) права пользования активом на льготных условиях</w:t>
            </w:r>
          </w:p>
        </w:tc>
      </w:tr>
      <w:tr w:rsidR="00C3180E" w:rsidRPr="00C3180E" w14:paraId="50E52844" w14:textId="77777777" w:rsidTr="00C318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91FED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0 104 60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A8CDB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A8B84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73E9D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9E9F3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</w:t>
            </w:r>
          </w:p>
        </w:tc>
        <w:tc>
          <w:tcPr>
            <w:tcW w:w="8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CBBE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3180E" w:rsidRPr="00C3180E" w14:paraId="2090FDCB" w14:textId="77777777" w:rsidTr="00C318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6964B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0 111 00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069B3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3E98C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37174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467ED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3C172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В части прав пользования нефинансовыми активами, прав пользования нематериальными активами на льготных условиях</w:t>
            </w:r>
          </w:p>
        </w:tc>
      </w:tr>
      <w:tr w:rsidR="00C3180E" w:rsidRPr="00C3180E" w14:paraId="17D9B35D" w14:textId="77777777" w:rsidTr="00C318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5243E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0 201 00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C5403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FC9BC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B188C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99863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7EC87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—</w:t>
            </w:r>
          </w:p>
        </w:tc>
      </w:tr>
      <w:tr w:rsidR="00C3180E" w:rsidRPr="00C3180E" w14:paraId="2323EA3F" w14:textId="77777777" w:rsidTr="00C318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2B2BB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0 204 00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F6F65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17020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0000000000*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74DD2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15518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A5176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—</w:t>
            </w:r>
          </w:p>
        </w:tc>
      </w:tr>
      <w:tr w:rsidR="00C3180E" w:rsidRPr="00C3180E" w14:paraId="5324274C" w14:textId="77777777" w:rsidTr="00C318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E2637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0 209 81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CCFB7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9811D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B0316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23CC1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1A92F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—</w:t>
            </w:r>
          </w:p>
        </w:tc>
      </w:tr>
      <w:tr w:rsidR="00C3180E" w:rsidRPr="00C3180E" w14:paraId="576F6134" w14:textId="77777777" w:rsidTr="00C318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4636E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0 304 01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73E1E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6BF7E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D2043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B7BDC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B98BE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—</w:t>
            </w:r>
          </w:p>
        </w:tc>
      </w:tr>
      <w:tr w:rsidR="00C3180E" w:rsidRPr="00C3180E" w14:paraId="3F654100" w14:textId="77777777" w:rsidTr="00C318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0D9DC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0 304 04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2C22F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0692D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0000000000**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FD6F7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67F9E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</w:t>
            </w:r>
          </w:p>
        </w:tc>
        <w:tc>
          <w:tcPr>
            <w:tcW w:w="8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AD1F3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 операциям безвозмездных неденежных поступлений и передач нефинансовых и финансовых активов. Исключение — деньги и их эквиваленты</w:t>
            </w:r>
          </w:p>
        </w:tc>
      </w:tr>
      <w:tr w:rsidR="00C3180E" w:rsidRPr="00C3180E" w14:paraId="4D60AA90" w14:textId="77777777" w:rsidTr="00C318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B8228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0 401 10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CF43F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30C2C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0000000000**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6D46B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FDDF1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190</w:t>
            </w:r>
          </w:p>
        </w:tc>
        <w:tc>
          <w:tcPr>
            <w:tcW w:w="8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54EB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3180E" w:rsidRPr="00C3180E" w14:paraId="525B97EB" w14:textId="77777777" w:rsidTr="00C318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C456F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0 401 20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0751D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99F71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0000000000**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69DF2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63C56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2ХХ</w:t>
            </w:r>
          </w:p>
        </w:tc>
        <w:tc>
          <w:tcPr>
            <w:tcW w:w="8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668A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3180E" w:rsidRPr="00C3180E" w14:paraId="5BD2E1D5" w14:textId="77777777" w:rsidTr="00C318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FFFC5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0 401 60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3E38A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CD6BD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0000000000**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6CD93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97417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ХХХ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78193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Аналогичная структура по корреспондирующим счетам 0 401 20 000, </w:t>
            </w:r>
            <w:r w:rsidRPr="00C3180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0 109 00 000, 0 110 00 000</w:t>
            </w:r>
          </w:p>
        </w:tc>
      </w:tr>
      <w:tr w:rsidR="00C3180E" w:rsidRPr="00C3180E" w14:paraId="47ADEB5C" w14:textId="77777777" w:rsidTr="00C3180E"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E84EA" w14:textId="77777777" w:rsidR="00C3180E" w:rsidRPr="00C3180E" w:rsidRDefault="00C3180E" w:rsidP="00C3180E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* В 5–17-м разрядах указывайте нули, если иное не предусмотрено целевым назначением объекта и средств, из которых его приобрели.</w:t>
            </w:r>
            <w:r w:rsidRPr="00C3180E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br/>
              <w:t>** В 5–14-м разрядах указывайте нули, если иное не предусмотрено целевым назначением принимаемых обязательств/производимых расходов.</w:t>
            </w:r>
          </w:p>
        </w:tc>
      </w:tr>
    </w:tbl>
    <w:p w14:paraId="4DF1955F" w14:textId="77777777" w:rsidR="0096256F" w:rsidRDefault="0096256F"/>
    <w:sectPr w:rsidR="0096256F" w:rsidSect="00C3180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0E"/>
    <w:rsid w:val="0096256F"/>
    <w:rsid w:val="00C3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ADF3"/>
  <w15:chartTrackingRefBased/>
  <w15:docId w15:val="{E94519C2-71DC-41A2-99D7-7A79BCB1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Иванов</dc:creator>
  <cp:keywords/>
  <dc:description/>
  <cp:lastModifiedBy>Кирилл Иванов</cp:lastModifiedBy>
  <cp:revision>1</cp:revision>
  <dcterms:created xsi:type="dcterms:W3CDTF">2023-06-08T21:29:00Z</dcterms:created>
  <dcterms:modified xsi:type="dcterms:W3CDTF">2023-06-08T21:32:00Z</dcterms:modified>
</cp:coreProperties>
</file>